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rPr>
      </w:pPr>
    </w:p>
    <w:p>
      <w:pPr>
        <w:rPr>
          <w:rFonts w:ascii="宋体" w:hAnsi="宋体" w:eastAsia="宋体"/>
        </w:rPr>
      </w:pPr>
    </w:p>
    <w:p>
      <w:pPr>
        <w:rPr>
          <w:rFonts w:ascii="宋体" w:hAnsi="宋体" w:eastAsia="宋体"/>
        </w:rPr>
      </w:pPr>
    </w:p>
    <w:tbl>
      <w:tblPr>
        <w:tblStyle w:val="48"/>
        <w:tblpPr w:leftFromText="180" w:rightFromText="180" w:vertAnchor="page" w:horzAnchor="margin" w:tblpXSpec="right" w:tblpY="965"/>
        <w:tblW w:w="2269" w:type="dxa"/>
        <w:tblInd w:w="1361" w:type="dxa"/>
        <w:tblLayout w:type="fixed"/>
        <w:tblCellMar>
          <w:top w:w="0" w:type="dxa"/>
          <w:left w:w="108" w:type="dxa"/>
          <w:bottom w:w="0" w:type="dxa"/>
          <w:right w:w="108" w:type="dxa"/>
        </w:tblCellMar>
      </w:tblPr>
      <w:tblGrid>
        <w:gridCol w:w="2269"/>
      </w:tblGrid>
      <w:tr>
        <w:tblPrEx>
          <w:tblCellMar>
            <w:top w:w="0" w:type="dxa"/>
            <w:left w:w="108" w:type="dxa"/>
            <w:bottom w:w="0" w:type="dxa"/>
            <w:right w:w="108" w:type="dxa"/>
          </w:tblCellMar>
        </w:tblPrEx>
        <w:trPr>
          <w:trHeight w:val="187" w:hRule="atLeast"/>
        </w:trPr>
        <w:tc>
          <w:tcPr>
            <w:tcW w:w="2269" w:type="dxa"/>
            <w:vAlign w:val="center"/>
          </w:tcPr>
          <w:p>
            <w:pPr>
              <w:pStyle w:val="38"/>
              <w:rPr>
                <w:rFonts w:ascii="宋体" w:hAnsi="宋体" w:eastAsia="宋体"/>
              </w:rPr>
            </w:pPr>
          </w:p>
        </w:tc>
      </w:tr>
    </w:tbl>
    <w:p>
      <w:pPr>
        <w:pStyle w:val="154"/>
        <w:rPr>
          <w:rFonts w:ascii="宋体" w:hAnsi="宋体" w:eastAsia="宋体"/>
        </w:rPr>
      </w:pPr>
    </w:p>
    <w:p>
      <w:pPr>
        <w:pStyle w:val="154"/>
        <w:rPr>
          <w:rFonts w:ascii="宋体" w:hAnsi="宋体" w:eastAsia="宋体"/>
        </w:rPr>
      </w:pPr>
    </w:p>
    <w:tbl>
      <w:tblPr>
        <w:tblStyle w:val="48"/>
        <w:tblW w:w="9566" w:type="dxa"/>
        <w:tblInd w:w="0" w:type="dxa"/>
        <w:tblLayout w:type="fixed"/>
        <w:tblCellMar>
          <w:top w:w="0" w:type="dxa"/>
          <w:left w:w="108" w:type="dxa"/>
          <w:bottom w:w="0" w:type="dxa"/>
          <w:right w:w="108" w:type="dxa"/>
        </w:tblCellMar>
      </w:tblPr>
      <w:tblGrid>
        <w:gridCol w:w="9566"/>
      </w:tblGrid>
      <w:tr>
        <w:tblPrEx>
          <w:tblCellMar>
            <w:top w:w="0" w:type="dxa"/>
            <w:left w:w="108" w:type="dxa"/>
            <w:bottom w:w="0" w:type="dxa"/>
            <w:right w:w="108" w:type="dxa"/>
          </w:tblCellMar>
        </w:tblPrEx>
        <w:tc>
          <w:tcPr>
            <w:tcW w:w="9566" w:type="dxa"/>
            <w:vAlign w:val="center"/>
          </w:tcPr>
          <w:p>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Times New Roman"/>
                <w:b/>
                <w:bCs w:val="0"/>
                <w:spacing w:val="-16"/>
                <w:kern w:val="28"/>
                <w:sz w:val="64"/>
                <w:szCs w:val="52"/>
                <w:lang w:val="en-US" w:eastAsia="zh-CN" w:bidi="ar-SA"/>
              </w:rPr>
            </w:pPr>
            <w:bookmarkStart w:id="0" w:name="_Toc24855"/>
            <w:r>
              <w:rPr>
                <w:rFonts w:hint="eastAsia" w:ascii="宋体" w:hAnsi="宋体" w:eastAsia="宋体" w:cs="Times New Roman"/>
                <w:b/>
                <w:bCs w:val="0"/>
                <w:spacing w:val="-16"/>
                <w:kern w:val="28"/>
                <w:sz w:val="64"/>
                <w:szCs w:val="52"/>
                <w:lang w:val="en-US" w:eastAsia="zh-CN" w:bidi="ar-SA"/>
              </w:rPr>
              <w:t>中移磐石</w:t>
            </w:r>
            <w:r>
              <w:rPr>
                <w:rFonts w:hint="eastAsia" w:ascii="宋体" w:hAnsi="宋体" w:cs="Times New Roman"/>
                <w:b/>
                <w:bCs w:val="0"/>
                <w:spacing w:val="-16"/>
                <w:kern w:val="28"/>
                <w:sz w:val="64"/>
                <w:szCs w:val="52"/>
                <w:lang w:val="en-US" w:eastAsia="zh-CN" w:bidi="ar-SA"/>
              </w:rPr>
              <w:t>银发</w:t>
            </w:r>
            <w:r>
              <w:rPr>
                <w:rFonts w:hint="eastAsia" w:ascii="宋体" w:hAnsi="宋体" w:eastAsia="宋体" w:cs="Times New Roman"/>
                <w:b/>
                <w:bCs w:val="0"/>
                <w:spacing w:val="-16"/>
                <w:kern w:val="28"/>
                <w:sz w:val="64"/>
                <w:szCs w:val="52"/>
                <w:lang w:val="en-US" w:eastAsia="zh-CN" w:bidi="ar-SA"/>
              </w:rPr>
              <w:t>AI手机</w:t>
            </w:r>
            <w:bookmarkEnd w:id="0"/>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Times New Roman"/>
                <w:b/>
                <w:bCs w:val="0"/>
                <w:spacing w:val="-16"/>
                <w:kern w:val="28"/>
                <w:sz w:val="64"/>
                <w:szCs w:val="52"/>
                <w:lang w:val="en-US" w:eastAsia="zh-CN" w:bidi="ar-SA"/>
              </w:rPr>
            </w:pPr>
            <w:bookmarkStart w:id="1" w:name="_Toc15465"/>
            <w:r>
              <w:rPr>
                <w:rFonts w:hint="eastAsia" w:ascii="宋体" w:hAnsi="宋体" w:eastAsia="宋体" w:cs="Times New Roman"/>
                <w:b/>
                <w:bCs w:val="0"/>
                <w:spacing w:val="-16"/>
                <w:kern w:val="28"/>
                <w:sz w:val="64"/>
                <w:szCs w:val="52"/>
                <w:lang w:val="en-US" w:eastAsia="zh-CN" w:bidi="ar-SA"/>
              </w:rPr>
              <w:t>操作指引</w:t>
            </w:r>
            <w:bookmarkEnd w:id="1"/>
          </w:p>
          <w:p>
            <w:pPr>
              <w:pStyle w:val="172"/>
              <w:jc w:val="both"/>
              <w:rPr>
                <w:rFonts w:hint="default" w:ascii="宋体" w:hAnsi="宋体" w:eastAsia="宋体"/>
                <w:lang w:val="en-US" w:eastAsia="zh-CN"/>
              </w:rPr>
            </w:pPr>
          </w:p>
        </w:tc>
      </w:tr>
    </w:tbl>
    <w:p>
      <w:pPr>
        <w:pStyle w:val="154"/>
        <w:rPr>
          <w:rFonts w:ascii="宋体" w:hAnsi="宋体" w:eastAsia="宋体"/>
        </w:rPr>
        <w:sectPr>
          <w:headerReference r:id="rId3" w:type="default"/>
          <w:footerReference r:id="rId5" w:type="default"/>
          <w:headerReference r:id="rId4" w:type="even"/>
          <w:footerReference r:id="rId6" w:type="even"/>
          <w:pgSz w:w="11907" w:h="16840"/>
          <w:pgMar w:top="1899" w:right="1100" w:bottom="1899" w:left="1457" w:header="601" w:footer="799" w:gutter="0"/>
          <w:pgNumType w:fmt="upperRoman" w:start="1"/>
          <w:cols w:space="720" w:num="1"/>
          <w:titlePg/>
        </w:sectPr>
      </w:pPr>
    </w:p>
    <w:p>
      <w:pPr>
        <w:rPr>
          <w:rFonts w:ascii="宋体" w:hAnsi="宋体" w:eastAsia="宋体"/>
        </w:rPr>
      </w:pPr>
    </w:p>
    <w:tbl>
      <w:tblPr>
        <w:tblStyle w:val="48"/>
        <w:tblW w:w="8414" w:type="dxa"/>
        <w:tblInd w:w="108" w:type="dxa"/>
        <w:tblLayout w:type="fixed"/>
        <w:tblCellMar>
          <w:top w:w="0" w:type="dxa"/>
          <w:left w:w="108" w:type="dxa"/>
          <w:bottom w:w="0" w:type="dxa"/>
          <w:right w:w="108" w:type="dxa"/>
        </w:tblCellMar>
      </w:tblPr>
      <w:tblGrid>
        <w:gridCol w:w="939"/>
        <w:gridCol w:w="7475"/>
      </w:tblGrid>
      <w:tr>
        <w:tblPrEx>
          <w:tblCellMar>
            <w:top w:w="0" w:type="dxa"/>
            <w:left w:w="108" w:type="dxa"/>
            <w:bottom w:w="0" w:type="dxa"/>
            <w:right w:w="108" w:type="dxa"/>
          </w:tblCellMar>
        </w:tblPrEx>
        <w:trPr>
          <w:trHeight w:val="6887" w:hRule="atLeast"/>
        </w:trPr>
        <w:tc>
          <w:tcPr>
            <w:tcW w:w="8414" w:type="dxa"/>
            <w:gridSpan w:val="2"/>
            <w:vAlign w:val="center"/>
          </w:tcPr>
          <w:p>
            <w:pPr>
              <w:pStyle w:val="159"/>
              <w:rPr>
                <w:rFonts w:ascii="宋体" w:hAnsi="宋体" w:eastAsia="宋体"/>
              </w:rPr>
            </w:pPr>
            <w:r>
              <w:rPr>
                <w:rFonts w:hint="eastAsia" w:ascii="宋体" w:hAnsi="宋体" w:eastAsia="宋体"/>
              </w:rPr>
              <w:t>法律声明</w:t>
            </w:r>
          </w:p>
          <w:p>
            <w:pPr>
              <w:rPr>
                <w:rFonts w:ascii="宋体" w:hAnsi="宋体" w:eastAsia="宋体"/>
              </w:rPr>
            </w:pPr>
          </w:p>
          <w:p>
            <w:pPr>
              <w:pStyle w:val="93"/>
              <w:rPr>
                <w:rFonts w:ascii="宋体" w:hAnsi="宋体" w:eastAsia="宋体"/>
                <w:lang w:eastAsia="zh-CN"/>
              </w:rPr>
            </w:pPr>
            <w:r>
              <w:rPr>
                <w:rFonts w:ascii="宋体" w:hAnsi="宋体" w:eastAsia="宋体"/>
                <w:lang w:eastAsia="zh-CN"/>
              </w:rPr>
              <w:t>若</w:t>
            </w:r>
            <w:r>
              <w:rPr>
                <w:rFonts w:hint="eastAsia" w:ascii="宋体" w:hAnsi="宋体" w:eastAsia="宋体"/>
                <w:lang w:eastAsia="zh-CN"/>
              </w:rPr>
              <w:t>接收中兴通讯股份有限公司（以下称为“中兴通讯”）的此份文档</w:t>
            </w:r>
            <w:r>
              <w:rPr>
                <w:rFonts w:ascii="宋体" w:hAnsi="宋体" w:eastAsia="宋体"/>
                <w:lang w:eastAsia="zh-CN"/>
              </w:rPr>
              <w:t>，即表示您已同意以下条款。若不同意以下条款，请停止使用本</w:t>
            </w:r>
            <w:r>
              <w:rPr>
                <w:rFonts w:hint="eastAsia" w:ascii="宋体" w:hAnsi="宋体" w:eastAsia="宋体"/>
                <w:lang w:eastAsia="zh-CN"/>
              </w:rPr>
              <w:t>文档</w:t>
            </w:r>
            <w:r>
              <w:rPr>
                <w:rFonts w:ascii="宋体" w:hAnsi="宋体" w:eastAsia="宋体"/>
                <w:lang w:eastAsia="zh-CN"/>
              </w:rPr>
              <w:t>。</w:t>
            </w:r>
          </w:p>
          <w:p>
            <w:pPr>
              <w:pStyle w:val="93"/>
              <w:rPr>
                <w:rFonts w:ascii="宋体" w:hAnsi="宋体" w:eastAsia="宋体"/>
                <w:lang w:eastAsia="zh-CN"/>
              </w:rPr>
            </w:pPr>
          </w:p>
          <w:p>
            <w:pPr>
              <w:pStyle w:val="93"/>
              <w:rPr>
                <w:rFonts w:ascii="宋体" w:hAnsi="宋体" w:eastAsia="宋体"/>
                <w:lang w:eastAsia="zh-CN"/>
              </w:rPr>
            </w:pPr>
            <w:r>
              <w:rPr>
                <w:rFonts w:hint="eastAsia" w:ascii="宋体" w:hAnsi="宋体" w:eastAsia="宋体"/>
                <w:lang w:eastAsia="zh-CN"/>
              </w:rPr>
              <w:t>本文档</w:t>
            </w:r>
            <w:r>
              <w:rPr>
                <w:rFonts w:ascii="宋体" w:hAnsi="宋体" w:eastAsia="宋体"/>
                <w:lang w:eastAsia="zh-CN"/>
              </w:rPr>
              <w:t>版权所有</w:t>
            </w:r>
            <w:r>
              <w:rPr>
                <w:rFonts w:hint="eastAsia" w:ascii="宋体" w:hAnsi="宋体" w:eastAsia="宋体"/>
                <w:lang w:eastAsia="zh-CN"/>
              </w:rPr>
              <w:t>中兴通讯股份有限</w:t>
            </w:r>
            <w:r>
              <w:rPr>
                <w:rFonts w:ascii="宋体" w:hAnsi="宋体" w:eastAsia="宋体"/>
                <w:lang w:eastAsia="zh-CN"/>
              </w:rPr>
              <w:t>公司。保留任何未在本</w:t>
            </w:r>
            <w:r>
              <w:rPr>
                <w:rFonts w:hint="eastAsia" w:ascii="宋体" w:hAnsi="宋体" w:eastAsia="宋体"/>
                <w:lang w:eastAsia="zh-CN"/>
              </w:rPr>
              <w:t>文档</w:t>
            </w:r>
            <w:r>
              <w:rPr>
                <w:rFonts w:ascii="宋体" w:hAnsi="宋体" w:eastAsia="宋体"/>
                <w:lang w:eastAsia="zh-CN"/>
              </w:rPr>
              <w:t>中明示授予的权利。</w:t>
            </w:r>
            <w:r>
              <w:rPr>
                <w:rFonts w:hint="eastAsia" w:ascii="宋体" w:hAnsi="宋体" w:eastAsia="宋体"/>
                <w:lang w:eastAsia="zh-CN"/>
              </w:rPr>
              <w:t>文档中涉及中兴通讯的专有信息。</w:t>
            </w:r>
            <w:r>
              <w:rPr>
                <w:rFonts w:ascii="宋体" w:hAnsi="宋体" w:eastAsia="宋体"/>
                <w:lang w:eastAsia="zh-CN"/>
              </w:rPr>
              <w:t>未经</w:t>
            </w:r>
            <w:r>
              <w:rPr>
                <w:rFonts w:hint="eastAsia" w:ascii="宋体" w:hAnsi="宋体" w:eastAsia="宋体"/>
                <w:lang w:eastAsia="zh-CN"/>
              </w:rPr>
              <w:t>中兴通讯</w:t>
            </w:r>
            <w:r>
              <w:rPr>
                <w:rFonts w:ascii="宋体" w:hAnsi="宋体" w:eastAsia="宋体"/>
                <w:lang w:eastAsia="zh-CN"/>
              </w:rPr>
              <w:t>事先书面许可，</w:t>
            </w:r>
            <w:r>
              <w:rPr>
                <w:rFonts w:hint="eastAsia" w:ascii="宋体" w:hAnsi="宋体" w:eastAsia="宋体"/>
                <w:lang w:eastAsia="zh-CN"/>
              </w:rPr>
              <w:t>任何单位和个人不得复制、传递、分发、使用和泄漏该文档以及该文档包含的任何图片、表格、数据及其他信息。</w:t>
            </w:r>
          </w:p>
          <w:p>
            <w:pPr>
              <w:pStyle w:val="93"/>
              <w:rPr>
                <w:rFonts w:ascii="宋体" w:hAnsi="宋体" w:eastAsia="宋体"/>
                <w:lang w:eastAsia="zh-CN"/>
              </w:rPr>
            </w:pPr>
          </w:p>
          <w:p>
            <w:pPr>
              <w:pStyle w:val="93"/>
              <w:rPr>
                <w:rFonts w:ascii="宋体" w:hAnsi="宋体" w:eastAsia="宋体"/>
                <w:lang w:eastAsia="zh-CN"/>
              </w:rPr>
            </w:pPr>
            <w:r>
              <w:rPr>
                <w:rFonts w:ascii="宋体" w:hAnsi="宋体" w:eastAsia="宋体"/>
                <w:lang w:eastAsia="zh-CN"/>
              </w:rPr>
              <w:drawing>
                <wp:inline distT="0" distB="0" distL="114300" distR="114300">
                  <wp:extent cx="381000" cy="180975"/>
                  <wp:effectExtent l="0" t="0" r="0" b="9525"/>
                  <wp:docPr id="3" name="图片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LOGO-C"/>
                          <pic:cNvPicPr>
                            <a:picLocks noChangeAspect="1"/>
                          </pic:cNvPicPr>
                        </pic:nvPicPr>
                        <pic:blipFill>
                          <a:blip r:embed="rId11"/>
                          <a:stretch>
                            <a:fillRect/>
                          </a:stretch>
                        </pic:blipFill>
                        <pic:spPr>
                          <a:xfrm>
                            <a:off x="0" y="0"/>
                            <a:ext cx="381000" cy="180975"/>
                          </a:xfrm>
                          <a:prstGeom prst="rect">
                            <a:avLst/>
                          </a:prstGeom>
                          <a:noFill/>
                          <a:ln>
                            <a:noFill/>
                          </a:ln>
                        </pic:spPr>
                      </pic:pic>
                    </a:graphicData>
                  </a:graphic>
                </wp:inline>
              </w:drawing>
            </w:r>
            <w:r>
              <w:rPr>
                <w:rFonts w:hint="eastAsia" w:ascii="宋体" w:hAnsi="宋体" w:eastAsia="宋体"/>
                <w:lang w:eastAsia="zh-CN"/>
              </w:rPr>
              <w:t>是中兴通讯的注册商标。中兴通讯产品的名称和标志是中兴通讯的商标或注册商标。在本文档中提及的其他产品或公司名称可能是其各自所有者的商标或注册商标。在未经中兴通讯或第三方权利人事先书面同意的情况下，阅读本文档并不表示以默示、不可反言或其他方式授予阅读者任何使用本文档中出现的任何标记的权利。</w:t>
            </w:r>
          </w:p>
          <w:p>
            <w:pPr>
              <w:pStyle w:val="93"/>
              <w:rPr>
                <w:rFonts w:ascii="宋体" w:hAnsi="宋体" w:eastAsia="宋体"/>
                <w:lang w:eastAsia="zh-CN"/>
              </w:rPr>
            </w:pPr>
          </w:p>
          <w:p>
            <w:pPr>
              <w:pStyle w:val="93"/>
              <w:rPr>
                <w:rFonts w:ascii="宋体" w:hAnsi="宋体" w:eastAsia="宋体"/>
                <w:lang w:eastAsia="zh-CN"/>
              </w:rPr>
            </w:pPr>
            <w:r>
              <w:rPr>
                <w:rFonts w:hint="eastAsia" w:ascii="宋体" w:hAnsi="宋体" w:eastAsia="宋体"/>
                <w:lang w:eastAsia="zh-CN"/>
              </w:rPr>
              <w:t>本产品符合有关环境保护和人身安全方面的设计要求，产品的存放、使用和弃置应遵照产品手册、相关合同或相关国法律、法规的要求进行。</w:t>
            </w:r>
          </w:p>
          <w:p>
            <w:pPr>
              <w:pStyle w:val="93"/>
              <w:rPr>
                <w:rFonts w:ascii="宋体" w:hAnsi="宋体" w:eastAsia="宋体"/>
                <w:lang w:eastAsia="zh-CN"/>
              </w:rPr>
            </w:pPr>
          </w:p>
          <w:p>
            <w:pPr>
              <w:pStyle w:val="93"/>
              <w:rPr>
                <w:rFonts w:ascii="宋体" w:hAnsi="宋体" w:eastAsia="宋体" w:cs="Arial"/>
                <w:szCs w:val="21"/>
                <w:lang w:eastAsia="zh-CN"/>
              </w:rPr>
            </w:pPr>
            <w:r>
              <w:rPr>
                <w:rFonts w:hint="eastAsia" w:ascii="宋体" w:hAnsi="宋体" w:eastAsia="宋体"/>
                <w:lang w:eastAsia="zh-CN"/>
              </w:rPr>
              <w:t>本文档按“现状”和“仅此状态”提供。本文档中的信息随着中兴通讯产品和技术的进步将不断更新，中兴通讯不再通知此类信息的更新。</w:t>
            </w:r>
          </w:p>
        </w:tc>
      </w:tr>
      <w:tr>
        <w:tblPrEx>
          <w:tblCellMar>
            <w:top w:w="0" w:type="dxa"/>
            <w:left w:w="108" w:type="dxa"/>
            <w:bottom w:w="0" w:type="dxa"/>
            <w:right w:w="108" w:type="dxa"/>
          </w:tblCellMar>
        </w:tblPrEx>
        <w:trPr>
          <w:trHeight w:val="930" w:hRule="atLeast"/>
        </w:trPr>
        <w:tc>
          <w:tcPr>
            <w:tcW w:w="8414" w:type="dxa"/>
            <w:gridSpan w:val="2"/>
            <w:vAlign w:val="center"/>
          </w:tcPr>
          <w:p>
            <w:pPr>
              <w:pStyle w:val="159"/>
              <w:rPr>
                <w:rFonts w:ascii="宋体" w:hAnsi="宋体" w:eastAsia="宋体"/>
              </w:rPr>
            </w:pPr>
            <w:r>
              <w:rPr>
                <w:rFonts w:hint="eastAsia" w:ascii="宋体" w:hAnsi="宋体" w:eastAsia="宋体"/>
              </w:rPr>
              <w:t>中兴通讯股份有限公司</w:t>
            </w:r>
          </w:p>
        </w:tc>
      </w:tr>
      <w:tr>
        <w:tblPrEx>
          <w:tblCellMar>
            <w:top w:w="0" w:type="dxa"/>
            <w:left w:w="108" w:type="dxa"/>
            <w:bottom w:w="0" w:type="dxa"/>
            <w:right w:w="108" w:type="dxa"/>
          </w:tblCellMar>
        </w:tblPrEx>
        <w:trPr>
          <w:trHeight w:val="371" w:hRule="atLeast"/>
        </w:trPr>
        <w:tc>
          <w:tcPr>
            <w:tcW w:w="939" w:type="dxa"/>
            <w:vAlign w:val="center"/>
          </w:tcPr>
          <w:p>
            <w:pPr>
              <w:pStyle w:val="94"/>
              <w:jc w:val="both"/>
              <w:rPr>
                <w:rFonts w:ascii="宋体" w:hAnsi="宋体" w:eastAsia="宋体"/>
                <w:b/>
                <w:color w:val="auto"/>
                <w:sz w:val="21"/>
                <w:szCs w:val="21"/>
                <w:lang w:eastAsia="zh-CN"/>
              </w:rPr>
            </w:pPr>
            <w:r>
              <w:rPr>
                <w:rFonts w:hint="eastAsia" w:ascii="宋体" w:hAnsi="宋体" w:eastAsia="宋体"/>
                <w:b/>
                <w:color w:val="auto"/>
                <w:sz w:val="21"/>
                <w:szCs w:val="21"/>
                <w:lang w:eastAsia="zh-CN"/>
              </w:rPr>
              <w:t>地址</w:t>
            </w:r>
            <w:r>
              <w:rPr>
                <w:rFonts w:ascii="宋体" w:hAnsi="宋体" w:eastAsia="宋体"/>
                <w:b/>
                <w:color w:val="auto"/>
                <w:sz w:val="21"/>
                <w:szCs w:val="21"/>
                <w:lang w:eastAsia="zh-CN"/>
              </w:rPr>
              <w:t>:</w:t>
            </w:r>
          </w:p>
        </w:tc>
        <w:tc>
          <w:tcPr>
            <w:tcW w:w="7475" w:type="dxa"/>
            <w:vAlign w:val="center"/>
          </w:tcPr>
          <w:p>
            <w:pPr>
              <w:pStyle w:val="94"/>
              <w:jc w:val="both"/>
              <w:rPr>
                <w:rFonts w:ascii="宋体" w:hAnsi="宋体" w:eastAsia="宋体" w:cs="宋体"/>
                <w:b/>
                <w:bCs/>
                <w:color w:val="000000"/>
                <w:sz w:val="24"/>
                <w:lang w:eastAsia="zh-CN"/>
              </w:rPr>
            </w:pPr>
            <w:r>
              <w:rPr>
                <w:rFonts w:hint="eastAsia" w:ascii="宋体" w:hAnsi="宋体" w:eastAsia="宋体"/>
                <w:color w:val="auto"/>
                <w:sz w:val="21"/>
                <w:szCs w:val="21"/>
                <w:lang w:eastAsia="zh-CN"/>
              </w:rPr>
              <w:t>中国深圳市科技南路</w:t>
            </w:r>
            <w:r>
              <w:rPr>
                <w:rFonts w:ascii="宋体" w:hAnsi="宋体" w:eastAsia="宋体"/>
                <w:color w:val="auto"/>
                <w:sz w:val="21"/>
                <w:szCs w:val="21"/>
                <w:lang w:eastAsia="zh-CN"/>
              </w:rPr>
              <w:t>55</w:t>
            </w:r>
            <w:r>
              <w:rPr>
                <w:rFonts w:hint="eastAsia" w:ascii="宋体" w:hAnsi="宋体" w:eastAsia="宋体"/>
                <w:color w:val="auto"/>
                <w:sz w:val="21"/>
                <w:szCs w:val="21"/>
                <w:lang w:eastAsia="zh-CN"/>
              </w:rPr>
              <w:t>号</w:t>
            </w:r>
          </w:p>
        </w:tc>
      </w:tr>
      <w:tr>
        <w:tblPrEx>
          <w:tblCellMar>
            <w:top w:w="0" w:type="dxa"/>
            <w:left w:w="108" w:type="dxa"/>
            <w:bottom w:w="0" w:type="dxa"/>
            <w:right w:w="108" w:type="dxa"/>
          </w:tblCellMar>
        </w:tblPrEx>
        <w:trPr>
          <w:trHeight w:val="371" w:hRule="atLeast"/>
        </w:trPr>
        <w:tc>
          <w:tcPr>
            <w:tcW w:w="939" w:type="dxa"/>
            <w:vAlign w:val="center"/>
          </w:tcPr>
          <w:p>
            <w:pPr>
              <w:pStyle w:val="94"/>
              <w:jc w:val="both"/>
              <w:rPr>
                <w:rFonts w:ascii="宋体" w:hAnsi="宋体" w:eastAsia="宋体"/>
                <w:b/>
                <w:color w:val="auto"/>
                <w:sz w:val="21"/>
                <w:szCs w:val="21"/>
                <w:lang w:eastAsia="zh-CN"/>
              </w:rPr>
            </w:pPr>
            <w:r>
              <w:rPr>
                <w:rFonts w:hint="eastAsia" w:ascii="宋体" w:hAnsi="宋体" w:eastAsia="宋体"/>
                <w:b/>
                <w:color w:val="auto"/>
                <w:sz w:val="21"/>
                <w:szCs w:val="21"/>
                <w:lang w:eastAsia="zh-CN"/>
              </w:rPr>
              <w:t>邮编</w:t>
            </w:r>
          </w:p>
        </w:tc>
        <w:tc>
          <w:tcPr>
            <w:tcW w:w="7475" w:type="dxa"/>
            <w:vAlign w:val="center"/>
          </w:tcPr>
          <w:p>
            <w:pPr>
              <w:pStyle w:val="94"/>
              <w:jc w:val="both"/>
              <w:rPr>
                <w:rFonts w:ascii="宋体" w:hAnsi="宋体" w:eastAsia="宋体"/>
                <w:color w:val="auto"/>
                <w:sz w:val="21"/>
                <w:szCs w:val="21"/>
                <w:lang w:eastAsia="zh-CN"/>
              </w:rPr>
            </w:pPr>
            <w:r>
              <w:rPr>
                <w:rFonts w:ascii="宋体" w:hAnsi="宋体" w:eastAsia="宋体"/>
                <w:color w:val="auto"/>
                <w:sz w:val="21"/>
                <w:szCs w:val="21"/>
                <w:lang w:eastAsia="zh-CN"/>
              </w:rPr>
              <w:t>518057</w:t>
            </w:r>
          </w:p>
        </w:tc>
      </w:tr>
      <w:tr>
        <w:trPr>
          <w:trHeight w:val="337" w:hRule="atLeast"/>
        </w:trPr>
        <w:tc>
          <w:tcPr>
            <w:tcW w:w="939" w:type="dxa"/>
            <w:vAlign w:val="center"/>
          </w:tcPr>
          <w:p>
            <w:pPr>
              <w:pStyle w:val="94"/>
              <w:jc w:val="both"/>
              <w:rPr>
                <w:rFonts w:ascii="宋体" w:hAnsi="宋体" w:eastAsia="宋体"/>
                <w:b/>
                <w:color w:val="auto"/>
                <w:sz w:val="21"/>
                <w:szCs w:val="21"/>
                <w:lang w:eastAsia="zh-CN"/>
              </w:rPr>
            </w:pPr>
            <w:r>
              <w:rPr>
                <w:rFonts w:hint="eastAsia" w:ascii="宋体" w:hAnsi="宋体" w:eastAsia="宋体"/>
                <w:b/>
                <w:color w:val="auto"/>
                <w:sz w:val="21"/>
                <w:szCs w:val="21"/>
                <w:lang w:eastAsia="zh-CN"/>
              </w:rPr>
              <w:t>网站</w:t>
            </w:r>
            <w:r>
              <w:rPr>
                <w:rFonts w:ascii="宋体" w:hAnsi="宋体" w:eastAsia="宋体"/>
                <w:b/>
                <w:color w:val="auto"/>
                <w:sz w:val="21"/>
                <w:szCs w:val="21"/>
                <w:lang w:eastAsia="zh-CN"/>
              </w:rPr>
              <w:t>:</w:t>
            </w:r>
          </w:p>
        </w:tc>
        <w:tc>
          <w:tcPr>
            <w:tcW w:w="7475" w:type="dxa"/>
            <w:vAlign w:val="center"/>
          </w:tcPr>
          <w:p>
            <w:pPr>
              <w:pStyle w:val="94"/>
              <w:jc w:val="both"/>
              <w:rPr>
                <w:rFonts w:ascii="宋体" w:hAnsi="宋体" w:eastAsia="宋体"/>
                <w:color w:val="auto"/>
                <w:sz w:val="21"/>
                <w:szCs w:val="21"/>
                <w:lang w:eastAsia="zh-CN"/>
              </w:rPr>
            </w:pPr>
            <w:r>
              <w:fldChar w:fldCharType="begin"/>
            </w:r>
            <w:r>
              <w:instrText xml:space="preserve"> HYPERLINK "http://support.zte.com.cn" </w:instrText>
            </w:r>
            <w:r>
              <w:fldChar w:fldCharType="separate"/>
            </w:r>
            <w:r>
              <w:rPr>
                <w:rFonts w:hint="eastAsia" w:ascii="宋体" w:hAnsi="宋体" w:eastAsia="宋体"/>
                <w:color w:val="auto"/>
                <w:sz w:val="21"/>
                <w:szCs w:val="21"/>
                <w:lang w:eastAsia="zh-CN"/>
              </w:rPr>
              <w:t>http://sup</w:t>
            </w:r>
            <w:r>
              <w:rPr>
                <w:rFonts w:ascii="宋体" w:hAnsi="宋体" w:eastAsia="宋体"/>
                <w:color w:val="auto"/>
                <w:sz w:val="21"/>
                <w:szCs w:val="21"/>
                <w:lang w:eastAsia="zh-CN"/>
              </w:rPr>
              <w:t>p</w:t>
            </w:r>
            <w:r>
              <w:rPr>
                <w:rFonts w:hint="eastAsia" w:ascii="宋体" w:hAnsi="宋体" w:eastAsia="宋体"/>
                <w:color w:val="auto"/>
                <w:sz w:val="21"/>
                <w:szCs w:val="21"/>
                <w:lang w:eastAsia="zh-CN"/>
              </w:rPr>
              <w:t>ort.</w:t>
            </w:r>
            <w:r>
              <w:rPr>
                <w:rFonts w:ascii="宋体" w:hAnsi="宋体" w:eastAsia="宋体"/>
                <w:color w:val="auto"/>
                <w:sz w:val="21"/>
                <w:szCs w:val="21"/>
                <w:lang w:eastAsia="zh-CN"/>
              </w:rPr>
              <w:t>zte.com.cn</w:t>
            </w:r>
            <w:r>
              <w:rPr>
                <w:rFonts w:ascii="宋体" w:hAnsi="宋体" w:eastAsia="宋体"/>
                <w:color w:val="auto"/>
                <w:sz w:val="21"/>
                <w:szCs w:val="21"/>
                <w:lang w:eastAsia="zh-CN"/>
              </w:rPr>
              <w:fldChar w:fldCharType="end"/>
            </w:r>
          </w:p>
        </w:tc>
      </w:tr>
      <w:tr>
        <w:tblPrEx>
          <w:tblCellMar>
            <w:top w:w="0" w:type="dxa"/>
            <w:left w:w="108" w:type="dxa"/>
            <w:bottom w:w="0" w:type="dxa"/>
            <w:right w:w="108" w:type="dxa"/>
          </w:tblCellMar>
        </w:tblPrEx>
        <w:trPr>
          <w:trHeight w:val="333" w:hRule="atLeast"/>
        </w:trPr>
        <w:tc>
          <w:tcPr>
            <w:tcW w:w="939" w:type="dxa"/>
            <w:vAlign w:val="center"/>
          </w:tcPr>
          <w:p>
            <w:pPr>
              <w:pStyle w:val="94"/>
              <w:jc w:val="both"/>
              <w:rPr>
                <w:rFonts w:ascii="宋体" w:hAnsi="宋体" w:eastAsia="宋体"/>
                <w:b/>
                <w:color w:val="auto"/>
                <w:sz w:val="21"/>
                <w:szCs w:val="21"/>
                <w:lang w:eastAsia="zh-CN"/>
              </w:rPr>
            </w:pPr>
            <w:r>
              <w:rPr>
                <w:rFonts w:hint="eastAsia" w:ascii="宋体" w:hAnsi="宋体" w:eastAsia="宋体"/>
                <w:b/>
                <w:color w:val="auto"/>
                <w:sz w:val="21"/>
                <w:szCs w:val="21"/>
                <w:lang w:eastAsia="zh-CN"/>
              </w:rPr>
              <w:t>邮箱</w:t>
            </w:r>
            <w:r>
              <w:rPr>
                <w:rFonts w:ascii="宋体" w:hAnsi="宋体" w:eastAsia="宋体"/>
                <w:b/>
                <w:color w:val="auto"/>
                <w:sz w:val="21"/>
                <w:szCs w:val="21"/>
                <w:lang w:eastAsia="zh-CN"/>
              </w:rPr>
              <w:t>:</w:t>
            </w:r>
          </w:p>
        </w:tc>
        <w:tc>
          <w:tcPr>
            <w:tcW w:w="7475" w:type="dxa"/>
            <w:vAlign w:val="center"/>
          </w:tcPr>
          <w:p>
            <w:pPr>
              <w:pStyle w:val="94"/>
              <w:jc w:val="both"/>
              <w:rPr>
                <w:rFonts w:ascii="宋体" w:hAnsi="宋体" w:eastAsia="宋体"/>
                <w:color w:val="auto"/>
                <w:sz w:val="21"/>
                <w:szCs w:val="21"/>
                <w:lang w:eastAsia="zh-CN"/>
              </w:rPr>
            </w:pPr>
            <w:r>
              <w:fldChar w:fldCharType="begin"/>
            </w:r>
            <w:r>
              <w:instrText xml:space="preserve"> HYPERLINK "mailto:800@zte.com.cn" </w:instrText>
            </w:r>
            <w:r>
              <w:fldChar w:fldCharType="separate"/>
            </w:r>
            <w:r>
              <w:rPr>
                <w:rFonts w:hint="eastAsia" w:ascii="宋体" w:hAnsi="宋体" w:eastAsia="宋体"/>
                <w:color w:val="auto"/>
                <w:sz w:val="21"/>
                <w:szCs w:val="21"/>
                <w:lang w:eastAsia="zh-CN"/>
              </w:rPr>
              <w:t>800@zte.com.cn</w:t>
            </w:r>
            <w:r>
              <w:rPr>
                <w:rFonts w:hint="eastAsia" w:ascii="宋体" w:hAnsi="宋体" w:eastAsia="宋体"/>
                <w:color w:val="auto"/>
                <w:sz w:val="21"/>
                <w:szCs w:val="21"/>
                <w:lang w:eastAsia="zh-CN"/>
              </w:rPr>
              <w:fldChar w:fldCharType="end"/>
            </w:r>
          </w:p>
        </w:tc>
      </w:tr>
      <w:tr>
        <w:tblPrEx>
          <w:tblCellMar>
            <w:top w:w="0" w:type="dxa"/>
            <w:left w:w="108" w:type="dxa"/>
            <w:bottom w:w="0" w:type="dxa"/>
            <w:right w:w="108" w:type="dxa"/>
          </w:tblCellMar>
        </w:tblPrEx>
        <w:trPr>
          <w:trHeight w:val="376" w:hRule="atLeast"/>
        </w:trPr>
        <w:tc>
          <w:tcPr>
            <w:tcW w:w="939" w:type="dxa"/>
            <w:vAlign w:val="center"/>
          </w:tcPr>
          <w:p>
            <w:pPr>
              <w:pStyle w:val="149"/>
              <w:rPr>
                <w:rFonts w:ascii="宋体" w:hAnsi="宋体" w:eastAsia="宋体"/>
              </w:rPr>
            </w:pPr>
          </w:p>
        </w:tc>
        <w:tc>
          <w:tcPr>
            <w:tcW w:w="7475" w:type="dxa"/>
            <w:vAlign w:val="center"/>
          </w:tcPr>
          <w:p>
            <w:pPr>
              <w:pStyle w:val="149"/>
              <w:rPr>
                <w:rFonts w:ascii="宋体" w:hAnsi="宋体" w:eastAsia="宋体"/>
              </w:rPr>
            </w:pPr>
          </w:p>
        </w:tc>
      </w:tr>
    </w:tbl>
    <w:p>
      <w:pPr>
        <w:rPr>
          <w:rFonts w:ascii="宋体" w:hAnsi="宋体" w:eastAsia="宋体"/>
        </w:rPr>
      </w:pPr>
    </w:p>
    <w:p>
      <w:pPr>
        <w:pStyle w:val="5"/>
        <w:rPr>
          <w:rFonts w:ascii="宋体" w:hAnsi="宋体" w:eastAsia="宋体"/>
          <w:lang w:eastAsia="zh-CN"/>
        </w:rPr>
      </w:pPr>
      <w:r>
        <w:rPr>
          <w:rFonts w:ascii="宋体" w:hAnsi="宋体" w:eastAsia="宋体"/>
        </w:rPr>
        <w:br w:type="page"/>
      </w:r>
    </w:p>
    <w:p>
      <w:pPr>
        <w:pStyle w:val="159"/>
        <w:rPr>
          <w:rFonts w:ascii="宋体" w:hAnsi="宋体" w:eastAsia="宋体"/>
        </w:rPr>
      </w:pPr>
      <w:r>
        <w:rPr>
          <w:rFonts w:hint="eastAsia" w:ascii="宋体" w:hAnsi="宋体" w:eastAsia="宋体"/>
        </w:rPr>
        <w:t>版本更新说明</w:t>
      </w:r>
    </w:p>
    <w:tbl>
      <w:tblPr>
        <w:tblStyle w:val="48"/>
        <w:tblW w:w="8278" w:type="dxa"/>
        <w:tblInd w:w="108"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
      <w:tblGrid>
        <w:gridCol w:w="1259"/>
        <w:gridCol w:w="1369"/>
        <w:gridCol w:w="1389"/>
        <w:gridCol w:w="1390"/>
        <w:gridCol w:w="2871"/>
      </w:tblGrid>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trHeight w:val="376" w:hRule="atLeast"/>
          <w:tblHeader/>
        </w:trPr>
        <w:tc>
          <w:tcPr>
            <w:tcW w:w="1259" w:type="dxa"/>
            <w:vAlign w:val="center"/>
          </w:tcPr>
          <w:p>
            <w:pPr>
              <w:pStyle w:val="105"/>
              <w:rPr>
                <w:rFonts w:ascii="宋体" w:hAnsi="宋体" w:eastAsia="宋体"/>
              </w:rPr>
            </w:pPr>
            <w:r>
              <w:rPr>
                <w:rFonts w:hint="eastAsia" w:ascii="宋体" w:hAnsi="宋体" w:eastAsia="宋体"/>
              </w:rPr>
              <w:t>资料版本</w:t>
            </w:r>
          </w:p>
        </w:tc>
        <w:tc>
          <w:tcPr>
            <w:tcW w:w="1369" w:type="dxa"/>
            <w:vAlign w:val="center"/>
          </w:tcPr>
          <w:p>
            <w:pPr>
              <w:pStyle w:val="105"/>
              <w:rPr>
                <w:rFonts w:ascii="宋体" w:hAnsi="宋体" w:eastAsia="宋体"/>
              </w:rPr>
            </w:pPr>
            <w:r>
              <w:rPr>
                <w:rFonts w:hint="eastAsia" w:ascii="宋体" w:hAnsi="宋体" w:eastAsia="宋体"/>
              </w:rPr>
              <w:t>日期</w:t>
            </w:r>
          </w:p>
        </w:tc>
        <w:tc>
          <w:tcPr>
            <w:tcW w:w="1389" w:type="dxa"/>
            <w:vAlign w:val="center"/>
          </w:tcPr>
          <w:p>
            <w:pPr>
              <w:pStyle w:val="105"/>
              <w:rPr>
                <w:rFonts w:ascii="宋体" w:hAnsi="宋体" w:eastAsia="宋体"/>
              </w:rPr>
            </w:pPr>
            <w:r>
              <w:rPr>
                <w:rFonts w:hint="eastAsia" w:ascii="宋体" w:hAnsi="宋体" w:eastAsia="宋体"/>
              </w:rPr>
              <w:t>作者</w:t>
            </w:r>
          </w:p>
        </w:tc>
        <w:tc>
          <w:tcPr>
            <w:tcW w:w="1390" w:type="dxa"/>
            <w:vAlign w:val="center"/>
          </w:tcPr>
          <w:p>
            <w:pPr>
              <w:pStyle w:val="105"/>
              <w:rPr>
                <w:rFonts w:hint="eastAsia" w:ascii="宋体" w:hAnsi="宋体" w:eastAsia="宋体"/>
                <w:lang w:val="en-US" w:eastAsia="zh-CN"/>
              </w:rPr>
            </w:pPr>
            <w:r>
              <w:rPr>
                <w:rFonts w:hint="eastAsia" w:ascii="宋体" w:hAnsi="宋体"/>
                <w:lang w:val="en-US" w:eastAsia="zh-CN"/>
              </w:rPr>
              <w:t>审核人</w:t>
            </w:r>
          </w:p>
        </w:tc>
        <w:tc>
          <w:tcPr>
            <w:tcW w:w="2871" w:type="dxa"/>
            <w:vAlign w:val="center"/>
          </w:tcPr>
          <w:p>
            <w:pPr>
              <w:pStyle w:val="105"/>
              <w:rPr>
                <w:rFonts w:ascii="宋体" w:hAnsi="宋体" w:eastAsia="宋体"/>
              </w:rPr>
            </w:pPr>
            <w:r>
              <w:rPr>
                <w:rFonts w:hint="eastAsia" w:ascii="宋体" w:hAnsi="宋体" w:eastAsia="宋体"/>
              </w:rPr>
              <w:t>更新说明</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Ex>
        <w:trPr>
          <w:trHeight w:val="385" w:hRule="atLeast"/>
        </w:trPr>
        <w:tc>
          <w:tcPr>
            <w:tcW w:w="1259" w:type="dxa"/>
            <w:vAlign w:val="center"/>
          </w:tcPr>
          <w:p>
            <w:pPr>
              <w:pStyle w:val="107"/>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1.0</w:t>
            </w:r>
          </w:p>
        </w:tc>
        <w:tc>
          <w:tcPr>
            <w:tcW w:w="1369" w:type="dxa"/>
            <w:vAlign w:val="center"/>
          </w:tcPr>
          <w:p>
            <w:pPr>
              <w:pStyle w:val="107"/>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20</w:t>
            </w:r>
            <w:r>
              <w:rPr>
                <w:rFonts w:hint="eastAsia" w:asciiTheme="minorEastAsia" w:hAnsiTheme="minorEastAsia" w:eastAsiaTheme="minorEastAsia" w:cstheme="minorEastAsia"/>
                <w:lang w:val="en-US" w:eastAsia="zh-CN"/>
              </w:rPr>
              <w:t>25</w:t>
            </w:r>
            <w:r>
              <w:rPr>
                <w:rFonts w:hint="eastAsia" w:asciiTheme="minorEastAsia" w:hAnsiTheme="minorEastAsia" w:eastAsiaTheme="minorEastAsia" w:cstheme="minorEastAsia"/>
              </w:rPr>
              <w:t>-0</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27</w:t>
            </w:r>
          </w:p>
        </w:tc>
        <w:tc>
          <w:tcPr>
            <w:tcW w:w="1389" w:type="dxa"/>
            <w:vAlign w:val="center"/>
          </w:tcPr>
          <w:p>
            <w:pPr>
              <w:pStyle w:val="107"/>
              <w:jc w:val="center"/>
              <w:rPr>
                <w:rFonts w:hint="default" w:ascii="宋体" w:hAnsi="宋体" w:eastAsia="宋体"/>
                <w:lang w:val="en-US" w:eastAsia="zh-CN"/>
              </w:rPr>
            </w:pPr>
            <w:r>
              <w:rPr>
                <w:rFonts w:hint="eastAsia" w:ascii="宋体" w:hAnsi="宋体"/>
                <w:lang w:val="en-US" w:eastAsia="zh-CN"/>
              </w:rPr>
              <w:t>廖勇</w:t>
            </w:r>
          </w:p>
        </w:tc>
        <w:tc>
          <w:tcPr>
            <w:tcW w:w="1390" w:type="dxa"/>
            <w:vAlign w:val="center"/>
          </w:tcPr>
          <w:p>
            <w:pPr>
              <w:pStyle w:val="107"/>
              <w:jc w:val="center"/>
              <w:rPr>
                <w:rFonts w:hint="eastAsia" w:ascii="宋体" w:hAnsi="宋体" w:eastAsia="宋体"/>
                <w:lang w:val="en-US" w:eastAsia="zh-CN"/>
              </w:rPr>
            </w:pPr>
            <w:r>
              <w:rPr>
                <w:rFonts w:hint="eastAsia" w:ascii="宋体" w:hAnsi="宋体"/>
                <w:lang w:val="en-US" w:eastAsia="zh-CN"/>
              </w:rPr>
              <w:t>陈碗平/刘斌</w:t>
            </w:r>
          </w:p>
        </w:tc>
        <w:tc>
          <w:tcPr>
            <w:tcW w:w="2871" w:type="dxa"/>
            <w:vAlign w:val="center"/>
          </w:tcPr>
          <w:p>
            <w:pPr>
              <w:pStyle w:val="107"/>
              <w:jc w:val="left"/>
              <w:rPr>
                <w:rFonts w:hint="default" w:ascii="宋体" w:hAnsi="宋体" w:eastAsia="宋体"/>
                <w:lang w:val="en-US" w:eastAsia="zh-CN"/>
              </w:rPr>
            </w:pPr>
            <w:r>
              <w:rPr>
                <w:rFonts w:hint="eastAsia" w:ascii="宋体" w:hAnsi="宋体"/>
                <w:lang w:val="en-US" w:eastAsia="zh-CN"/>
              </w:rPr>
              <w:t>中移磐石银发AI手机操作指引</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385" w:hRule="atLeast"/>
        </w:trPr>
        <w:tc>
          <w:tcPr>
            <w:tcW w:w="1259" w:type="dxa"/>
            <w:vAlign w:val="center"/>
          </w:tcPr>
          <w:p>
            <w:pPr>
              <w:pStyle w:val="107"/>
              <w:jc w:val="center"/>
              <w:rPr>
                <w:rFonts w:hint="eastAsia" w:asciiTheme="minorEastAsia" w:hAnsiTheme="minorEastAsia" w:eastAsiaTheme="minorEastAsia" w:cstheme="minorEastAsia"/>
                <w:lang w:val="en-US" w:eastAsia="zh-CN"/>
              </w:rPr>
            </w:pPr>
          </w:p>
        </w:tc>
        <w:tc>
          <w:tcPr>
            <w:tcW w:w="1369" w:type="dxa"/>
            <w:vAlign w:val="center"/>
          </w:tcPr>
          <w:p>
            <w:pPr>
              <w:pStyle w:val="107"/>
              <w:jc w:val="both"/>
              <w:rPr>
                <w:rFonts w:hint="eastAsia" w:asciiTheme="minorEastAsia" w:hAnsiTheme="minorEastAsia" w:eastAsiaTheme="minorEastAsia" w:cstheme="minorEastAsia"/>
                <w:kern w:val="2"/>
                <w:sz w:val="18"/>
                <w:szCs w:val="18"/>
                <w:lang w:val="en-US" w:eastAsia="zh-CN" w:bidi="ar-SA"/>
              </w:rPr>
            </w:pPr>
          </w:p>
        </w:tc>
        <w:tc>
          <w:tcPr>
            <w:tcW w:w="1389" w:type="dxa"/>
            <w:vAlign w:val="center"/>
          </w:tcPr>
          <w:p>
            <w:pPr>
              <w:pStyle w:val="107"/>
              <w:jc w:val="both"/>
              <w:rPr>
                <w:rFonts w:hint="default" w:ascii="宋体" w:hAnsi="宋体" w:eastAsia="宋体" w:cs="Times New Roman"/>
                <w:kern w:val="2"/>
                <w:sz w:val="18"/>
                <w:szCs w:val="18"/>
                <w:lang w:val="en-US" w:eastAsia="zh-CN" w:bidi="ar-SA"/>
              </w:rPr>
            </w:pPr>
          </w:p>
        </w:tc>
        <w:tc>
          <w:tcPr>
            <w:tcW w:w="1390" w:type="dxa"/>
            <w:vAlign w:val="center"/>
          </w:tcPr>
          <w:p>
            <w:pPr>
              <w:pStyle w:val="107"/>
              <w:jc w:val="both"/>
              <w:rPr>
                <w:rFonts w:hint="eastAsia" w:ascii="宋体" w:hAnsi="宋体" w:eastAsia="宋体" w:cs="Times New Roman"/>
                <w:kern w:val="2"/>
                <w:sz w:val="18"/>
                <w:szCs w:val="18"/>
                <w:lang w:val="en-US" w:eastAsia="zh-CN" w:bidi="ar-SA"/>
              </w:rPr>
            </w:pPr>
          </w:p>
        </w:tc>
        <w:tc>
          <w:tcPr>
            <w:tcW w:w="2871" w:type="dxa"/>
            <w:vAlign w:val="center"/>
          </w:tcPr>
          <w:p>
            <w:pPr>
              <w:pStyle w:val="107"/>
              <w:jc w:val="left"/>
              <w:rPr>
                <w:rFonts w:hint="default" w:ascii="宋体" w:hAnsi="宋体" w:eastAsia="宋体"/>
                <w:lang w:val="en-US" w:eastAsia="zh-CN"/>
              </w:rPr>
            </w:pP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Ex>
        <w:trPr>
          <w:trHeight w:val="385" w:hRule="atLeast"/>
        </w:trPr>
        <w:tc>
          <w:tcPr>
            <w:tcW w:w="1259" w:type="dxa"/>
            <w:vAlign w:val="center"/>
          </w:tcPr>
          <w:p>
            <w:pPr>
              <w:pStyle w:val="107"/>
              <w:jc w:val="both"/>
              <w:rPr>
                <w:rFonts w:hint="eastAsia" w:asciiTheme="minorEastAsia" w:hAnsiTheme="minorEastAsia" w:eastAsiaTheme="minorEastAsia" w:cstheme="minorEastAsia"/>
                <w:lang w:val="en-US" w:eastAsia="zh-CN"/>
              </w:rPr>
            </w:pPr>
          </w:p>
        </w:tc>
        <w:tc>
          <w:tcPr>
            <w:tcW w:w="1369" w:type="dxa"/>
            <w:vAlign w:val="center"/>
          </w:tcPr>
          <w:p>
            <w:pPr>
              <w:pStyle w:val="107"/>
              <w:jc w:val="center"/>
              <w:rPr>
                <w:rFonts w:hint="eastAsia" w:asciiTheme="minorEastAsia" w:hAnsiTheme="minorEastAsia" w:eastAsiaTheme="minorEastAsia" w:cstheme="minorEastAsia"/>
                <w:lang w:val="en-US" w:eastAsia="zh-CN"/>
              </w:rPr>
            </w:pPr>
          </w:p>
        </w:tc>
        <w:tc>
          <w:tcPr>
            <w:tcW w:w="1389" w:type="dxa"/>
            <w:vAlign w:val="center"/>
          </w:tcPr>
          <w:p>
            <w:pPr>
              <w:pStyle w:val="107"/>
              <w:jc w:val="both"/>
              <w:rPr>
                <w:rFonts w:hint="default" w:ascii="宋体" w:hAnsi="宋体"/>
                <w:lang w:val="en-US" w:eastAsia="zh-CN"/>
              </w:rPr>
            </w:pPr>
          </w:p>
        </w:tc>
        <w:tc>
          <w:tcPr>
            <w:tcW w:w="1390" w:type="dxa"/>
            <w:vAlign w:val="center"/>
          </w:tcPr>
          <w:p>
            <w:pPr>
              <w:pStyle w:val="107"/>
              <w:jc w:val="center"/>
              <w:rPr>
                <w:rFonts w:hint="eastAsia" w:ascii="宋体" w:hAnsi="宋体"/>
                <w:lang w:val="en-US" w:eastAsia="zh-CN"/>
              </w:rPr>
            </w:pPr>
          </w:p>
        </w:tc>
        <w:tc>
          <w:tcPr>
            <w:tcW w:w="2871" w:type="dxa"/>
            <w:vAlign w:val="center"/>
          </w:tcPr>
          <w:p>
            <w:pPr>
              <w:pStyle w:val="107"/>
              <w:jc w:val="left"/>
              <w:rPr>
                <w:rFonts w:hint="default" w:ascii="宋体" w:hAnsi="宋体" w:eastAsia="宋体"/>
                <w:lang w:val="en-US" w:eastAsia="zh-CN"/>
              </w:rPr>
            </w:pPr>
          </w:p>
        </w:tc>
      </w:tr>
    </w:tbl>
    <w:p>
      <w:pPr>
        <w:pStyle w:val="5"/>
        <w:ind w:left="0" w:leftChars="0" w:firstLine="0" w:firstLineChars="0"/>
        <w:rPr>
          <w:rFonts w:ascii="宋体" w:hAnsi="宋体" w:eastAsia="宋体"/>
        </w:rPr>
      </w:pPr>
    </w:p>
    <w:p>
      <w:pPr>
        <w:pStyle w:val="159"/>
        <w:rPr>
          <w:rFonts w:ascii="宋体" w:hAnsi="宋体" w:eastAsia="宋体"/>
        </w:rPr>
      </w:pPr>
      <w:r>
        <w:rPr>
          <w:rFonts w:ascii="宋体" w:hAnsi="宋体" w:eastAsia="宋体"/>
        </w:rPr>
        <w:br w:type="page"/>
      </w:r>
    </w:p>
    <w:p>
      <w:pPr>
        <w:pStyle w:val="5"/>
        <w:rPr>
          <w:rFonts w:hint="eastAsia" w:ascii="宋体" w:hAnsi="宋体" w:eastAsia="宋体"/>
        </w:rPr>
      </w:pPr>
    </w:p>
    <w:sdt>
      <w:sdtPr>
        <w:rPr>
          <w:rFonts w:ascii="宋体" w:hAnsi="宋体" w:eastAsia="宋体" w:cs="Times New Roman"/>
          <w:sz w:val="21"/>
          <w:szCs w:val="24"/>
          <w:lang w:val="en-US" w:eastAsia="zh-CN" w:bidi="ar-SA"/>
        </w:rPr>
        <w:id w:val="182204844"/>
        <w15:color w:val="DBDBDB"/>
        <w:docPartObj>
          <w:docPartGallery w:val="Table of Contents"/>
          <w:docPartUnique/>
        </w:docPartObj>
      </w:sdtPr>
      <w:sdtEndPr>
        <w:rPr>
          <w:rFonts w:hint="eastAsia" w:ascii="宋体" w:hAnsi="宋体" w:eastAsia="宋体" w:cs="Times New Roman"/>
          <w:sz w:val="21"/>
          <w:szCs w:val="21"/>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TOC \o "1-3" \h \u </w:instrText>
          </w:r>
          <w:r>
            <w:rPr>
              <w:rFonts w:hint="eastAsia" w:ascii="宋体" w:hAnsi="宋体" w:eastAsia="宋体"/>
              <w:lang w:eastAsia="zh-CN"/>
            </w:rPr>
            <w:fldChar w:fldCharType="separate"/>
          </w:r>
          <w:r>
            <w:rPr>
              <w:rFonts w:hint="eastAsia" w:ascii="宋体" w:hAnsi="宋体" w:eastAsia="宋体"/>
              <w:lang w:eastAsia="zh-CN"/>
            </w:rPr>
            <w:fldChar w:fldCharType="begin"/>
          </w:r>
          <w:r>
            <w:rPr>
              <w:rFonts w:hint="eastAsia" w:ascii="宋体" w:hAnsi="宋体" w:eastAsia="宋体"/>
              <w:lang w:eastAsia="zh-CN"/>
            </w:rPr>
            <w:instrText xml:space="preserve"> HYPERLINK \l _Toc24855 </w:instrText>
          </w:r>
          <w:r>
            <w:rPr>
              <w:rFonts w:hint="eastAsia" w:ascii="宋体" w:hAnsi="宋体" w:eastAsia="宋体"/>
              <w:lang w:eastAsia="zh-CN"/>
            </w:rPr>
            <w:fldChar w:fldCharType="separate"/>
          </w:r>
          <w:r>
            <w:rPr>
              <w:rFonts w:hint="eastAsia" w:ascii="宋体" w:hAnsi="宋体" w:eastAsia="宋体" w:cs="Times New Roman"/>
              <w:bCs w:val="0"/>
              <w:spacing w:val="-16"/>
              <w:kern w:val="28"/>
              <w:szCs w:val="52"/>
              <w:lang w:val="en-US" w:eastAsia="zh-CN" w:bidi="ar-SA"/>
            </w:rPr>
            <w:t>中移磐石</w:t>
          </w:r>
          <w:r>
            <w:rPr>
              <w:rFonts w:hint="eastAsia" w:ascii="宋体" w:hAnsi="宋体" w:cs="Times New Roman"/>
              <w:bCs w:val="0"/>
              <w:spacing w:val="-16"/>
              <w:kern w:val="28"/>
              <w:szCs w:val="52"/>
              <w:lang w:val="en-US" w:eastAsia="zh-CN" w:bidi="ar-SA"/>
            </w:rPr>
            <w:t>银发</w:t>
          </w:r>
          <w:r>
            <w:rPr>
              <w:rFonts w:hint="eastAsia" w:ascii="宋体" w:hAnsi="宋体" w:eastAsia="宋体" w:cs="Times New Roman"/>
              <w:bCs w:val="0"/>
              <w:spacing w:val="-16"/>
              <w:kern w:val="28"/>
              <w:szCs w:val="52"/>
              <w:lang w:val="en-US" w:eastAsia="zh-CN" w:bidi="ar-SA"/>
            </w:rPr>
            <w:t>AI手机</w:t>
          </w:r>
          <w:r>
            <w:tab/>
          </w:r>
          <w:r>
            <w:fldChar w:fldCharType="begin"/>
          </w:r>
          <w:r>
            <w:instrText xml:space="preserve"> PAGEREF _Toc24855 \h </w:instrText>
          </w:r>
          <w:r>
            <w:fldChar w:fldCharType="separate"/>
          </w:r>
          <w:r>
            <w:t>I</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_Toc15465 </w:instrText>
          </w:r>
          <w:r>
            <w:rPr>
              <w:rFonts w:hint="eastAsia" w:ascii="宋体" w:hAnsi="宋体" w:eastAsia="宋体"/>
              <w:lang w:eastAsia="zh-CN"/>
            </w:rPr>
            <w:fldChar w:fldCharType="separate"/>
          </w:r>
          <w:r>
            <w:rPr>
              <w:rFonts w:hint="eastAsia" w:ascii="宋体" w:hAnsi="宋体" w:eastAsia="宋体" w:cs="Times New Roman"/>
              <w:bCs w:val="0"/>
              <w:spacing w:val="-16"/>
              <w:kern w:val="28"/>
              <w:szCs w:val="52"/>
              <w:lang w:val="en-US" w:eastAsia="zh-CN" w:bidi="ar-SA"/>
            </w:rPr>
            <w:t>操作指引</w:t>
          </w:r>
          <w:r>
            <w:tab/>
          </w:r>
          <w:r>
            <w:fldChar w:fldCharType="begin"/>
          </w:r>
          <w:r>
            <w:instrText xml:space="preserve"> PAGEREF _Toc15465 \h </w:instrText>
          </w:r>
          <w:r>
            <w:fldChar w:fldCharType="separate"/>
          </w:r>
          <w:r>
            <w:t>I</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_Toc16659 </w:instrText>
          </w:r>
          <w:r>
            <w:rPr>
              <w:rFonts w:hint="eastAsia" w:ascii="宋体" w:hAnsi="宋体" w:eastAsia="宋体"/>
              <w:lang w:eastAsia="zh-CN"/>
            </w:rPr>
            <w:fldChar w:fldCharType="separate"/>
          </w:r>
          <w:r>
            <w:rPr>
              <w:rFonts w:hint="default" w:ascii="宋体" w:hAnsi="宋体" w:eastAsia="宋体"/>
              <w:bCs w:val="0"/>
              <w:szCs w:val="40"/>
            </w:rPr>
            <w:t xml:space="preserve">1 </w:t>
          </w:r>
          <w:r>
            <w:rPr>
              <w:rFonts w:hint="eastAsia" w:ascii="宋体" w:hAnsi="宋体"/>
              <w:highlight w:val="none"/>
              <w:lang w:eastAsia="zh-CN"/>
            </w:rPr>
            <w:t>总体介绍</w:t>
          </w:r>
          <w:r>
            <w:tab/>
          </w:r>
          <w:r>
            <w:fldChar w:fldCharType="begin"/>
          </w:r>
          <w:r>
            <w:instrText xml:space="preserve"> PAGEREF _Toc16659 \h </w:instrText>
          </w:r>
          <w:r>
            <w:fldChar w:fldCharType="separate"/>
          </w:r>
          <w:r>
            <w:t>6</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_Toc16422 </w:instrText>
          </w:r>
          <w:r>
            <w:rPr>
              <w:rFonts w:hint="eastAsia" w:ascii="宋体" w:hAnsi="宋体" w:eastAsia="宋体"/>
              <w:lang w:eastAsia="zh-CN"/>
            </w:rPr>
            <w:fldChar w:fldCharType="separate"/>
          </w:r>
          <w:r>
            <w:rPr>
              <w:rFonts w:hint="eastAsia" w:ascii="宋体" w:hAnsi="宋体"/>
              <w:szCs w:val="30"/>
              <w:lang w:val="en-US" w:eastAsia="zh-CN"/>
            </w:rPr>
            <w:t xml:space="preserve">1.1 </w:t>
          </w:r>
          <w:r>
            <w:rPr>
              <w:rFonts w:hint="eastAsia" w:ascii="宋体" w:hAnsi="宋体" w:eastAsia="宋体" w:cs="Arial"/>
              <w:bCs/>
              <w:spacing w:val="10"/>
              <w:kern w:val="20"/>
              <w:szCs w:val="30"/>
              <w:highlight w:val="none"/>
              <w:lang w:val="en-US" w:eastAsia="zh-CN"/>
            </w:rPr>
            <w:t>5AI+功能</w:t>
          </w:r>
          <w:r>
            <w:tab/>
          </w:r>
          <w:r>
            <w:fldChar w:fldCharType="begin"/>
          </w:r>
          <w:r>
            <w:instrText xml:space="preserve"> PAGEREF _Toc16422 \h </w:instrText>
          </w:r>
          <w:r>
            <w:fldChar w:fldCharType="separate"/>
          </w:r>
          <w:r>
            <w:t>6</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_Toc26856 </w:instrText>
          </w:r>
          <w:r>
            <w:rPr>
              <w:rFonts w:hint="eastAsia" w:ascii="宋体" w:hAnsi="宋体" w:eastAsia="宋体"/>
              <w:lang w:eastAsia="zh-CN"/>
            </w:rPr>
            <w:fldChar w:fldCharType="separate"/>
          </w:r>
          <w:r>
            <w:rPr>
              <w:rFonts w:hint="default" w:ascii="Times New Roman" w:hAnsi="Times New Roman" w:eastAsia="宋体" w:cs="Times New Roman"/>
              <w:bCs/>
              <w:szCs w:val="24"/>
              <w:lang w:val="en-US" w:eastAsia="zh-CN"/>
            </w:rPr>
            <w:t xml:space="preserve">1.1.1 </w:t>
          </w:r>
          <w:r>
            <w:rPr>
              <w:rFonts w:hint="eastAsia" w:ascii="宋体" w:hAnsi="宋体" w:cs="Arial"/>
              <w:bCs/>
              <w:spacing w:val="10"/>
              <w:kern w:val="20"/>
              <w:szCs w:val="24"/>
              <w:highlight w:val="none"/>
              <w:lang w:val="en-US" w:eastAsia="zh-CN"/>
            </w:rPr>
            <w:t>功能介绍</w:t>
          </w:r>
          <w:r>
            <w:tab/>
          </w:r>
          <w:r>
            <w:fldChar w:fldCharType="begin"/>
          </w:r>
          <w:r>
            <w:instrText xml:space="preserve"> PAGEREF _Toc26856 \h </w:instrText>
          </w:r>
          <w:r>
            <w:fldChar w:fldCharType="separate"/>
          </w:r>
          <w:r>
            <w:t>6</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_Toc21792 </w:instrText>
          </w:r>
          <w:r>
            <w:rPr>
              <w:rFonts w:hint="eastAsia" w:ascii="宋体" w:hAnsi="宋体" w:eastAsia="宋体"/>
              <w:lang w:eastAsia="zh-CN"/>
            </w:rPr>
            <w:fldChar w:fldCharType="separate"/>
          </w:r>
          <w:r>
            <w:rPr>
              <w:rFonts w:hint="default" w:ascii="Times New Roman" w:hAnsi="Times New Roman" w:eastAsia="宋体" w:cs="Times New Roman"/>
              <w:bCs/>
              <w:szCs w:val="24"/>
              <w:lang w:val="en-US" w:eastAsia="zh-CN"/>
            </w:rPr>
            <w:t xml:space="preserve">1.1.2 </w:t>
          </w:r>
          <w:r>
            <w:rPr>
              <w:rFonts w:hint="eastAsia" w:ascii="宋体" w:hAnsi="宋体" w:cs="Arial"/>
              <w:bCs/>
              <w:spacing w:val="10"/>
              <w:kern w:val="20"/>
              <w:szCs w:val="24"/>
              <w:highlight w:val="none"/>
              <w:lang w:val="en-US" w:eastAsia="zh-CN"/>
            </w:rPr>
            <w:t>功能入口</w:t>
          </w:r>
          <w:r>
            <w:tab/>
          </w:r>
          <w:r>
            <w:fldChar w:fldCharType="begin"/>
          </w:r>
          <w:r>
            <w:instrText xml:space="preserve"> PAGEREF _Toc21792 \h </w:instrText>
          </w:r>
          <w:r>
            <w:fldChar w:fldCharType="separate"/>
          </w:r>
          <w:r>
            <w:t>6</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_Toc5037 </w:instrText>
          </w:r>
          <w:r>
            <w:rPr>
              <w:rFonts w:hint="eastAsia" w:ascii="宋体" w:hAnsi="宋体" w:eastAsia="宋体"/>
              <w:lang w:eastAsia="zh-CN"/>
            </w:rPr>
            <w:fldChar w:fldCharType="separate"/>
          </w:r>
          <w:r>
            <w:rPr>
              <w:rFonts w:hint="default" w:ascii="宋体" w:hAnsi="宋体"/>
              <w:bCs w:val="0"/>
              <w:szCs w:val="40"/>
              <w:lang w:val="en-US" w:eastAsia="zh-CN"/>
            </w:rPr>
            <w:t xml:space="preserve">2 </w:t>
          </w:r>
          <w:r>
            <w:rPr>
              <w:rFonts w:hint="eastAsia" w:ascii="宋体" w:hAnsi="宋体"/>
              <w:lang w:val="en-US" w:eastAsia="zh-CN"/>
            </w:rPr>
            <w:t>健康+</w:t>
          </w:r>
          <w:r>
            <w:tab/>
          </w:r>
          <w:r>
            <w:fldChar w:fldCharType="begin"/>
          </w:r>
          <w:r>
            <w:instrText xml:space="preserve"> PAGEREF _Toc5037 \h </w:instrText>
          </w:r>
          <w:r>
            <w:fldChar w:fldCharType="separate"/>
          </w:r>
          <w:r>
            <w:t>7</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_Toc27220 </w:instrText>
          </w:r>
          <w:r>
            <w:rPr>
              <w:rFonts w:hint="eastAsia" w:ascii="宋体" w:hAnsi="宋体" w:eastAsia="宋体"/>
              <w:lang w:eastAsia="zh-CN"/>
            </w:rPr>
            <w:fldChar w:fldCharType="separate"/>
          </w:r>
          <w:r>
            <w:rPr>
              <w:rFonts w:hint="eastAsia"/>
            </w:rPr>
            <w:t xml:space="preserve">2.1 </w:t>
          </w:r>
          <w:r>
            <w:rPr>
              <w:rFonts w:hint="eastAsia"/>
              <w:lang w:eastAsia="zh-CN"/>
            </w:rPr>
            <w:t>远程问诊</w:t>
          </w:r>
          <w:r>
            <w:tab/>
          </w:r>
          <w:r>
            <w:fldChar w:fldCharType="begin"/>
          </w:r>
          <w:r>
            <w:instrText xml:space="preserve"> PAGEREF _Toc27220 \h </w:instrText>
          </w:r>
          <w:r>
            <w:fldChar w:fldCharType="separate"/>
          </w:r>
          <w:r>
            <w:t>7</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_Toc7079 </w:instrText>
          </w:r>
          <w:r>
            <w:rPr>
              <w:rFonts w:hint="eastAsia" w:ascii="宋体" w:hAnsi="宋体" w:eastAsia="宋体"/>
              <w:lang w:eastAsia="zh-CN"/>
            </w:rPr>
            <w:fldChar w:fldCharType="separate"/>
          </w:r>
          <w:r>
            <w:rPr>
              <w:rFonts w:hint="default" w:ascii="Times New Roman" w:hAnsi="Times New Roman" w:eastAsia="宋体" w:cs="Times New Roman"/>
              <w:bCs/>
            </w:rPr>
            <w:t xml:space="preserve">2.1.1 </w:t>
          </w:r>
          <w:r>
            <w:rPr>
              <w:rFonts w:hint="eastAsia" w:ascii="宋体" w:hAnsi="宋体" w:eastAsia="宋体" w:cs="宋体"/>
              <w:bCs/>
              <w:lang w:val="en-US" w:eastAsia="zh-CN"/>
            </w:rPr>
            <w:t>进入粤享健康</w:t>
          </w:r>
          <w:r>
            <w:tab/>
          </w:r>
          <w:r>
            <w:fldChar w:fldCharType="begin"/>
          </w:r>
          <w:r>
            <w:instrText xml:space="preserve"> PAGEREF _Toc7079 \h </w:instrText>
          </w:r>
          <w:r>
            <w:fldChar w:fldCharType="separate"/>
          </w:r>
          <w:r>
            <w:t>7</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_Toc25414 </w:instrText>
          </w:r>
          <w:r>
            <w:rPr>
              <w:rFonts w:hint="eastAsia" w:ascii="宋体" w:hAnsi="宋体" w:eastAsia="宋体"/>
              <w:lang w:eastAsia="zh-CN"/>
            </w:rPr>
            <w:fldChar w:fldCharType="separate"/>
          </w:r>
          <w:r>
            <w:rPr>
              <w:rFonts w:hint="default" w:ascii="Times New Roman" w:hAnsi="Times New Roman" w:eastAsia="宋体" w:cs="Times New Roman"/>
              <w:bCs/>
              <w:lang w:val="en-US" w:eastAsia="zh-CN"/>
            </w:rPr>
            <w:t xml:space="preserve">2.1.2 </w:t>
          </w:r>
          <w:r>
            <w:rPr>
              <w:rFonts w:hint="eastAsia"/>
              <w:lang w:val="en-US" w:eastAsia="zh-CN"/>
            </w:rPr>
            <w:t>绑定康养设备</w:t>
          </w:r>
          <w:r>
            <w:tab/>
          </w:r>
          <w:r>
            <w:fldChar w:fldCharType="begin"/>
          </w:r>
          <w:r>
            <w:instrText xml:space="preserve"> PAGEREF _Toc25414 \h </w:instrText>
          </w:r>
          <w:r>
            <w:fldChar w:fldCharType="separate"/>
          </w:r>
          <w:r>
            <w:t>7</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_Toc18257 </w:instrText>
          </w:r>
          <w:r>
            <w:rPr>
              <w:rFonts w:hint="eastAsia" w:ascii="宋体" w:hAnsi="宋体" w:eastAsia="宋体"/>
              <w:lang w:eastAsia="zh-CN"/>
            </w:rPr>
            <w:fldChar w:fldCharType="separate"/>
          </w:r>
          <w:r>
            <w:rPr>
              <w:rFonts w:hint="default" w:ascii="Times New Roman" w:hAnsi="Times New Roman" w:eastAsia="宋体" w:cs="Times New Roman"/>
              <w:bCs/>
            </w:rPr>
            <w:t xml:space="preserve">2.1.3 </w:t>
          </w:r>
          <w:r>
            <w:rPr>
              <w:rFonts w:hint="eastAsia"/>
              <w:lang w:val="en-US" w:eastAsia="zh-CN"/>
            </w:rPr>
            <w:t>健康检测（桌面直观呈现）</w:t>
          </w:r>
          <w:r>
            <w:tab/>
          </w:r>
          <w:r>
            <w:fldChar w:fldCharType="begin"/>
          </w:r>
          <w:r>
            <w:instrText xml:space="preserve"> PAGEREF _Toc18257 \h </w:instrText>
          </w:r>
          <w:r>
            <w:fldChar w:fldCharType="separate"/>
          </w:r>
          <w:r>
            <w:t>8</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_Toc16741 </w:instrText>
          </w:r>
          <w:r>
            <w:rPr>
              <w:rFonts w:hint="eastAsia" w:ascii="宋体" w:hAnsi="宋体" w:eastAsia="宋体"/>
              <w:lang w:eastAsia="zh-CN"/>
            </w:rPr>
            <w:fldChar w:fldCharType="separate"/>
          </w:r>
          <w:r>
            <w:rPr>
              <w:rFonts w:hint="default" w:ascii="Times New Roman" w:hAnsi="Times New Roman" w:eastAsia="宋体" w:cs="Times New Roman"/>
              <w:bCs/>
              <w:lang w:val="en-US" w:eastAsia="zh-CN"/>
            </w:rPr>
            <w:t xml:space="preserve">2.1.4 </w:t>
          </w:r>
          <w:r>
            <w:rPr>
              <w:rFonts w:hint="eastAsia"/>
              <w:bCs/>
              <w:lang w:val="en-US" w:eastAsia="zh-CN"/>
            </w:rPr>
            <w:t>异常提醒</w:t>
          </w:r>
          <w:r>
            <w:tab/>
          </w:r>
          <w:r>
            <w:fldChar w:fldCharType="begin"/>
          </w:r>
          <w:r>
            <w:instrText xml:space="preserve"> PAGEREF _Toc16741 \h </w:instrText>
          </w:r>
          <w:r>
            <w:fldChar w:fldCharType="separate"/>
          </w:r>
          <w:r>
            <w:t>8</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_Toc7099 </w:instrText>
          </w:r>
          <w:r>
            <w:rPr>
              <w:rFonts w:hint="eastAsia" w:ascii="宋体" w:hAnsi="宋体" w:eastAsia="宋体"/>
              <w:lang w:eastAsia="zh-CN"/>
            </w:rPr>
            <w:fldChar w:fldCharType="separate"/>
          </w:r>
          <w:r>
            <w:rPr>
              <w:rFonts w:hint="default" w:ascii="Times New Roman" w:hAnsi="Times New Roman" w:eastAsia="宋体" w:cs="Times New Roman"/>
              <w:bCs/>
            </w:rPr>
            <w:t xml:space="preserve">2.1.5 </w:t>
          </w:r>
          <w:r>
            <w:rPr>
              <w:rFonts w:hint="eastAsia" w:ascii="宋体" w:hAnsi="宋体" w:eastAsia="宋体" w:cs="宋体"/>
              <w:bCs/>
              <w:lang w:val="en-US" w:eastAsia="zh-CN"/>
            </w:rPr>
            <w:t>添加健康档案</w:t>
          </w:r>
          <w:r>
            <w:tab/>
          </w:r>
          <w:r>
            <w:fldChar w:fldCharType="begin"/>
          </w:r>
          <w:r>
            <w:instrText xml:space="preserve"> PAGEREF _Toc7099 \h </w:instrText>
          </w:r>
          <w:r>
            <w:fldChar w:fldCharType="separate"/>
          </w:r>
          <w:r>
            <w:t>9</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_Toc16760 </w:instrText>
          </w:r>
          <w:r>
            <w:rPr>
              <w:rFonts w:hint="eastAsia" w:ascii="宋体" w:hAnsi="宋体" w:eastAsia="宋体"/>
              <w:lang w:eastAsia="zh-CN"/>
            </w:rPr>
            <w:fldChar w:fldCharType="separate"/>
          </w:r>
          <w:r>
            <w:rPr>
              <w:rFonts w:hint="default" w:ascii="Times New Roman" w:hAnsi="Times New Roman" w:eastAsia="宋体" w:cs="Times New Roman"/>
              <w:bCs/>
              <w:szCs w:val="26"/>
              <w:lang w:val="en-US" w:eastAsia="zh-CN" w:bidi="ar-SA"/>
            </w:rPr>
            <w:t xml:space="preserve">2.1.6 </w:t>
          </w:r>
          <w:r>
            <w:rPr>
              <w:rFonts w:hint="eastAsia" w:ascii="宋体" w:hAnsi="宋体" w:cs="宋体"/>
              <w:bCs/>
              <w:szCs w:val="26"/>
              <w:lang w:val="en-US" w:eastAsia="zh-CN" w:bidi="ar-SA"/>
            </w:rPr>
            <w:t>用药提醒</w:t>
          </w:r>
          <w:r>
            <w:tab/>
          </w:r>
          <w:r>
            <w:fldChar w:fldCharType="begin"/>
          </w:r>
          <w:r>
            <w:instrText xml:space="preserve"> PAGEREF _Toc16760 \h </w:instrText>
          </w:r>
          <w:r>
            <w:fldChar w:fldCharType="separate"/>
          </w:r>
          <w:r>
            <w:t>11</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_Toc18104 </w:instrText>
          </w:r>
          <w:r>
            <w:rPr>
              <w:rFonts w:hint="eastAsia" w:ascii="宋体" w:hAnsi="宋体" w:eastAsia="宋体"/>
              <w:lang w:eastAsia="zh-CN"/>
            </w:rPr>
            <w:fldChar w:fldCharType="separate"/>
          </w:r>
          <w:r>
            <w:rPr>
              <w:rFonts w:hint="default" w:ascii="宋体" w:hAnsi="宋体" w:cs="宋体"/>
              <w:bCs w:val="0"/>
              <w:szCs w:val="40"/>
              <w:lang w:val="en-US" w:eastAsia="zh-CN"/>
            </w:rPr>
            <w:t xml:space="preserve">3 </w:t>
          </w:r>
          <w:r>
            <w:rPr>
              <w:rFonts w:hint="eastAsia"/>
              <w:szCs w:val="20"/>
              <w:lang w:val="en-US" w:eastAsia="zh-CN"/>
            </w:rPr>
            <w:t>安心+</w:t>
          </w:r>
          <w:r>
            <w:tab/>
          </w:r>
          <w:r>
            <w:fldChar w:fldCharType="begin"/>
          </w:r>
          <w:r>
            <w:instrText xml:space="preserve"> PAGEREF _Toc18104 \h </w:instrText>
          </w:r>
          <w:r>
            <w:fldChar w:fldCharType="separate"/>
          </w:r>
          <w:r>
            <w:t>11</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_Toc21890 </w:instrText>
          </w:r>
          <w:r>
            <w:rPr>
              <w:rFonts w:hint="eastAsia" w:ascii="宋体" w:hAnsi="宋体" w:eastAsia="宋体"/>
              <w:lang w:eastAsia="zh-CN"/>
            </w:rPr>
            <w:fldChar w:fldCharType="separate"/>
          </w:r>
          <w:r>
            <w:rPr>
              <w:rFonts w:hint="eastAsia" w:ascii="Arial" w:hAnsi="Arial" w:eastAsia="宋体" w:cs="Arial"/>
              <w:bCs/>
              <w:iCs w:val="0"/>
              <w:spacing w:val="0"/>
              <w:kern w:val="0"/>
              <w:szCs w:val="26"/>
              <w:lang w:val="en-US" w:eastAsia="zh-CN" w:bidi="ar-SA"/>
            </w:rPr>
            <w:t xml:space="preserve">3.1 </w:t>
          </w:r>
          <w:r>
            <w:rPr>
              <w:rFonts w:hint="eastAsia" w:ascii="Arial" w:hAnsi="Arial" w:cs="Arial"/>
              <w:bCs/>
              <w:iCs w:val="0"/>
              <w:spacing w:val="0"/>
              <w:kern w:val="0"/>
              <w:szCs w:val="26"/>
              <w:lang w:val="en-US" w:eastAsia="zh-CN" w:bidi="ar-SA"/>
            </w:rPr>
            <w:t>添加</w:t>
          </w:r>
          <w:r>
            <w:rPr>
              <w:rFonts w:hint="eastAsia" w:ascii="Arial" w:hAnsi="Arial" w:eastAsia="宋体" w:cs="Arial"/>
              <w:bCs/>
              <w:iCs w:val="0"/>
              <w:spacing w:val="0"/>
              <w:kern w:val="0"/>
              <w:szCs w:val="26"/>
              <w:lang w:val="en-US" w:eastAsia="zh-CN" w:bidi="ar-SA"/>
            </w:rPr>
            <w:t>守护人</w:t>
          </w:r>
          <w:r>
            <w:rPr>
              <w:rFonts w:hint="eastAsia" w:ascii="Arial" w:hAnsi="Arial" w:cs="Arial"/>
              <w:bCs/>
              <w:iCs w:val="0"/>
              <w:spacing w:val="0"/>
              <w:kern w:val="0"/>
              <w:szCs w:val="26"/>
              <w:lang w:val="en-US" w:eastAsia="zh-CN" w:bidi="ar-SA"/>
            </w:rPr>
            <w:t>\被守护人</w:t>
          </w:r>
          <w:r>
            <w:tab/>
          </w:r>
          <w:r>
            <w:fldChar w:fldCharType="begin"/>
          </w:r>
          <w:r>
            <w:instrText xml:space="preserve"> PAGEREF _Toc21890 \h </w:instrText>
          </w:r>
          <w:r>
            <w:fldChar w:fldCharType="separate"/>
          </w:r>
          <w:r>
            <w:t>11</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_Toc1977 </w:instrText>
          </w:r>
          <w:r>
            <w:rPr>
              <w:rFonts w:hint="eastAsia" w:ascii="宋体" w:hAnsi="宋体" w:eastAsia="宋体"/>
              <w:lang w:eastAsia="zh-CN"/>
            </w:rPr>
            <w:fldChar w:fldCharType="separate"/>
          </w:r>
          <w:r>
            <w:rPr>
              <w:rFonts w:hint="eastAsia" w:ascii="Arial" w:hAnsi="Arial" w:eastAsia="宋体" w:cs="Arial"/>
              <w:bCs/>
              <w:iCs w:val="0"/>
              <w:spacing w:val="0"/>
              <w:kern w:val="0"/>
              <w:szCs w:val="26"/>
              <w:lang w:val="en-US" w:eastAsia="zh-CN" w:bidi="ar-SA"/>
            </w:rPr>
            <w:t xml:space="preserve">3.2 </w:t>
          </w:r>
          <w:r>
            <w:rPr>
              <w:rFonts w:hint="eastAsia" w:ascii="Arial" w:hAnsi="Arial" w:cs="Arial"/>
              <w:bCs/>
              <w:iCs w:val="0"/>
              <w:spacing w:val="0"/>
              <w:kern w:val="0"/>
              <w:szCs w:val="26"/>
              <w:lang w:val="en-US" w:eastAsia="zh-CN" w:bidi="ar-SA"/>
            </w:rPr>
            <w:t>删除守护人\被守护人</w:t>
          </w:r>
          <w:r>
            <w:tab/>
          </w:r>
          <w:r>
            <w:fldChar w:fldCharType="begin"/>
          </w:r>
          <w:r>
            <w:instrText xml:space="preserve"> PAGEREF _Toc1977 \h </w:instrText>
          </w:r>
          <w:r>
            <w:fldChar w:fldCharType="separate"/>
          </w:r>
          <w:r>
            <w:t>12</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_Toc26306 </w:instrText>
          </w:r>
          <w:r>
            <w:rPr>
              <w:rFonts w:hint="eastAsia" w:ascii="宋体" w:hAnsi="宋体" w:eastAsia="宋体"/>
              <w:lang w:eastAsia="zh-CN"/>
            </w:rPr>
            <w:fldChar w:fldCharType="separate"/>
          </w:r>
          <w:r>
            <w:rPr>
              <w:rFonts w:hint="eastAsia" w:ascii="Arial" w:hAnsi="Arial" w:eastAsia="宋体" w:cs="Arial"/>
              <w:bCs/>
              <w:iCs w:val="0"/>
              <w:spacing w:val="0"/>
              <w:kern w:val="0"/>
              <w:szCs w:val="26"/>
              <w:lang w:val="en-US" w:eastAsia="zh-CN" w:bidi="ar-SA"/>
            </w:rPr>
            <w:t xml:space="preserve">3.3 </w:t>
          </w:r>
          <w:r>
            <w:rPr>
              <w:rFonts w:hint="eastAsia" w:ascii="Arial" w:hAnsi="Arial" w:cs="Arial"/>
              <w:bCs/>
              <w:iCs w:val="0"/>
              <w:spacing w:val="0"/>
              <w:kern w:val="0"/>
              <w:szCs w:val="26"/>
              <w:lang w:val="en-US" w:eastAsia="zh-CN" w:bidi="ar-SA"/>
            </w:rPr>
            <w:t>设置电子围栏</w:t>
          </w:r>
          <w:r>
            <w:tab/>
          </w:r>
          <w:r>
            <w:fldChar w:fldCharType="begin"/>
          </w:r>
          <w:r>
            <w:instrText xml:space="preserve"> PAGEREF _Toc26306 \h </w:instrText>
          </w:r>
          <w:r>
            <w:fldChar w:fldCharType="separate"/>
          </w:r>
          <w:r>
            <w:t>13</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_Toc29770 </w:instrText>
          </w:r>
          <w:r>
            <w:rPr>
              <w:rFonts w:hint="eastAsia" w:ascii="宋体" w:hAnsi="宋体" w:eastAsia="宋体"/>
              <w:lang w:eastAsia="zh-CN"/>
            </w:rPr>
            <w:fldChar w:fldCharType="separate"/>
          </w:r>
          <w:r>
            <w:rPr>
              <w:rFonts w:hint="eastAsia" w:ascii="Arial" w:hAnsi="Arial" w:eastAsia="宋体" w:cs="Arial"/>
              <w:bCs/>
              <w:iCs w:val="0"/>
              <w:spacing w:val="0"/>
              <w:kern w:val="0"/>
              <w:szCs w:val="26"/>
              <w:lang w:val="en-US" w:eastAsia="zh-CN" w:bidi="ar-SA"/>
            </w:rPr>
            <w:t xml:space="preserve">3.4 </w:t>
          </w:r>
          <w:r>
            <w:rPr>
              <w:rFonts w:hint="eastAsia" w:ascii="Arial" w:hAnsi="Arial" w:cs="Arial"/>
              <w:bCs/>
              <w:iCs w:val="0"/>
              <w:spacing w:val="0"/>
              <w:kern w:val="0"/>
              <w:szCs w:val="26"/>
              <w:lang w:val="en-US" w:eastAsia="zh-CN" w:bidi="ar-SA"/>
            </w:rPr>
            <w:t>定位功能</w:t>
          </w:r>
          <w:r>
            <w:tab/>
          </w:r>
          <w:r>
            <w:fldChar w:fldCharType="begin"/>
          </w:r>
          <w:r>
            <w:instrText xml:space="preserve"> PAGEREF _Toc29770 \h </w:instrText>
          </w:r>
          <w:r>
            <w:fldChar w:fldCharType="separate"/>
          </w:r>
          <w:r>
            <w:t>13</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_Toc26811 </w:instrText>
          </w:r>
          <w:r>
            <w:rPr>
              <w:rFonts w:hint="eastAsia" w:ascii="宋体" w:hAnsi="宋体" w:eastAsia="宋体"/>
              <w:lang w:eastAsia="zh-CN"/>
            </w:rPr>
            <w:fldChar w:fldCharType="separate"/>
          </w:r>
          <w:r>
            <w:rPr>
              <w:rFonts w:hint="default" w:ascii="Times New Roman" w:hAnsi="Times New Roman" w:eastAsia="宋体" w:cs="Times New Roman"/>
              <w:bCs/>
            </w:rPr>
            <w:t xml:space="preserve">3.4.1 </w:t>
          </w:r>
          <w:r>
            <w:rPr>
              <w:rFonts w:hint="eastAsia"/>
              <w:lang w:eastAsia="zh-CN"/>
            </w:rPr>
            <w:t>实时定位查看</w:t>
          </w:r>
          <w:r>
            <w:tab/>
          </w:r>
          <w:r>
            <w:fldChar w:fldCharType="begin"/>
          </w:r>
          <w:r>
            <w:instrText xml:space="preserve"> PAGEREF _Toc26811 \h </w:instrText>
          </w:r>
          <w:r>
            <w:fldChar w:fldCharType="separate"/>
          </w:r>
          <w:r>
            <w:t>13</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_Toc7549 </w:instrText>
          </w:r>
          <w:r>
            <w:rPr>
              <w:rFonts w:hint="eastAsia" w:ascii="宋体" w:hAnsi="宋体" w:eastAsia="宋体"/>
              <w:lang w:eastAsia="zh-CN"/>
            </w:rPr>
            <w:fldChar w:fldCharType="separate"/>
          </w:r>
          <w:r>
            <w:rPr>
              <w:rFonts w:hint="default" w:ascii="Times New Roman" w:hAnsi="Times New Roman" w:eastAsia="宋体" w:cs="Times New Roman"/>
              <w:bCs/>
              <w:szCs w:val="26"/>
              <w:lang w:val="en-US" w:eastAsia="zh-CN" w:bidi="ar-SA"/>
            </w:rPr>
            <w:t xml:space="preserve">3.4.2 </w:t>
          </w:r>
          <w:r>
            <w:rPr>
              <w:rFonts w:hint="eastAsia" w:cs="Arial"/>
              <w:bCs/>
              <w:szCs w:val="26"/>
              <w:lang w:val="en-US" w:eastAsia="zh-CN" w:bidi="ar-SA"/>
            </w:rPr>
            <w:t>历史轨迹查看</w:t>
          </w:r>
          <w:r>
            <w:tab/>
          </w:r>
          <w:r>
            <w:fldChar w:fldCharType="begin"/>
          </w:r>
          <w:r>
            <w:instrText xml:space="preserve"> PAGEREF _Toc7549 \h </w:instrText>
          </w:r>
          <w:r>
            <w:fldChar w:fldCharType="separate"/>
          </w:r>
          <w:r>
            <w:t>14</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_Toc19812 </w:instrText>
          </w:r>
          <w:r>
            <w:rPr>
              <w:rFonts w:hint="eastAsia" w:ascii="宋体" w:hAnsi="宋体" w:eastAsia="宋体"/>
              <w:lang w:eastAsia="zh-CN"/>
            </w:rPr>
            <w:fldChar w:fldCharType="separate"/>
          </w:r>
          <w:r>
            <w:rPr>
              <w:rFonts w:hint="eastAsia" w:ascii="Arial" w:hAnsi="Arial" w:eastAsia="宋体" w:cs="Arial"/>
              <w:bCs/>
              <w:iCs w:val="0"/>
              <w:spacing w:val="0"/>
              <w:kern w:val="0"/>
              <w:szCs w:val="26"/>
              <w:lang w:val="en-US" w:eastAsia="zh-CN" w:bidi="ar-SA"/>
            </w:rPr>
            <w:t xml:space="preserve">3.5 </w:t>
          </w:r>
          <w:r>
            <w:rPr>
              <w:rFonts w:hint="eastAsia" w:ascii="Arial" w:hAnsi="Arial" w:cs="Arial"/>
              <w:bCs/>
              <w:iCs w:val="0"/>
              <w:spacing w:val="0"/>
              <w:kern w:val="0"/>
              <w:szCs w:val="26"/>
              <w:lang w:val="en-US" w:eastAsia="zh-CN" w:bidi="ar-SA"/>
            </w:rPr>
            <w:t>骚扰拦截</w:t>
          </w:r>
          <w:r>
            <w:tab/>
          </w:r>
          <w:r>
            <w:fldChar w:fldCharType="begin"/>
          </w:r>
          <w:r>
            <w:instrText xml:space="preserve"> PAGEREF _Toc19812 \h </w:instrText>
          </w:r>
          <w:r>
            <w:fldChar w:fldCharType="separate"/>
          </w:r>
          <w:r>
            <w:t>14</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_Toc1496 </w:instrText>
          </w:r>
          <w:r>
            <w:rPr>
              <w:rFonts w:hint="eastAsia" w:ascii="宋体" w:hAnsi="宋体" w:eastAsia="宋体"/>
              <w:lang w:eastAsia="zh-CN"/>
            </w:rPr>
            <w:fldChar w:fldCharType="separate"/>
          </w:r>
          <w:r>
            <w:rPr>
              <w:rFonts w:hint="eastAsia" w:ascii="Arial" w:hAnsi="Arial" w:eastAsia="宋体" w:cs="Arial"/>
              <w:bCs/>
              <w:iCs w:val="0"/>
              <w:spacing w:val="0"/>
              <w:kern w:val="0"/>
              <w:szCs w:val="26"/>
              <w:lang w:val="en-US" w:eastAsia="zh-CN" w:bidi="ar-SA"/>
            </w:rPr>
            <w:t xml:space="preserve">3.7 </w:t>
          </w:r>
          <w:r>
            <w:rPr>
              <w:rFonts w:hint="eastAsia" w:ascii="Arial" w:hAnsi="Arial" w:cs="Arial"/>
              <w:bCs/>
              <w:iCs w:val="0"/>
              <w:spacing w:val="0"/>
              <w:kern w:val="0"/>
              <w:szCs w:val="26"/>
              <w:lang w:val="en-US" w:eastAsia="zh-CN" w:bidi="ar-SA"/>
            </w:rPr>
            <w:t>防诈功能</w:t>
          </w:r>
          <w:r>
            <w:tab/>
          </w:r>
          <w:r>
            <w:fldChar w:fldCharType="begin"/>
          </w:r>
          <w:r>
            <w:instrText xml:space="preserve"> PAGEREF _Toc1496 \h </w:instrText>
          </w:r>
          <w:r>
            <w:fldChar w:fldCharType="separate"/>
          </w:r>
          <w:r>
            <w:t>15</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_Toc11249 </w:instrText>
          </w:r>
          <w:r>
            <w:rPr>
              <w:rFonts w:hint="eastAsia" w:ascii="宋体" w:hAnsi="宋体" w:eastAsia="宋体"/>
              <w:lang w:eastAsia="zh-CN"/>
            </w:rPr>
            <w:fldChar w:fldCharType="separate"/>
          </w:r>
          <w:r>
            <w:rPr>
              <w:rFonts w:hint="default"/>
              <w:bCs w:val="0"/>
              <w:szCs w:val="40"/>
              <w:lang w:val="en-US" w:eastAsia="zh-CN"/>
            </w:rPr>
            <w:t xml:space="preserve">4 </w:t>
          </w:r>
          <w:r>
            <w:rPr>
              <w:rFonts w:hint="eastAsia"/>
              <w:szCs w:val="20"/>
              <w:lang w:val="en-US" w:eastAsia="zh-CN"/>
            </w:rPr>
            <w:t>潮玩+</w:t>
          </w:r>
          <w:r>
            <w:tab/>
          </w:r>
          <w:r>
            <w:fldChar w:fldCharType="begin"/>
          </w:r>
          <w:r>
            <w:instrText xml:space="preserve"> PAGEREF _Toc11249 \h </w:instrText>
          </w:r>
          <w:r>
            <w:fldChar w:fldCharType="separate"/>
          </w:r>
          <w:r>
            <w:t>16</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_Toc4986 </w:instrText>
          </w:r>
          <w:r>
            <w:rPr>
              <w:rFonts w:hint="eastAsia" w:ascii="宋体" w:hAnsi="宋体" w:eastAsia="宋体"/>
              <w:lang w:eastAsia="zh-CN"/>
            </w:rPr>
            <w:fldChar w:fldCharType="separate"/>
          </w:r>
          <w:r>
            <w:rPr>
              <w:rFonts w:hint="eastAsia"/>
            </w:rPr>
            <w:t xml:space="preserve">4.1 </w:t>
          </w:r>
          <w:r>
            <w:rPr>
              <w:rFonts w:hint="eastAsia"/>
              <w:lang w:val="en-US" w:eastAsia="zh-CN"/>
            </w:rPr>
            <w:t>5G新通话</w:t>
          </w:r>
          <w:r>
            <w:tab/>
          </w:r>
          <w:r>
            <w:fldChar w:fldCharType="begin"/>
          </w:r>
          <w:r>
            <w:instrText xml:space="preserve"> PAGEREF _Toc4986 \h </w:instrText>
          </w:r>
          <w:r>
            <w:fldChar w:fldCharType="separate"/>
          </w:r>
          <w:r>
            <w:t>16</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_Toc14038 </w:instrText>
          </w:r>
          <w:r>
            <w:rPr>
              <w:rFonts w:hint="eastAsia" w:ascii="宋体" w:hAnsi="宋体" w:eastAsia="宋体"/>
              <w:lang w:eastAsia="zh-CN"/>
            </w:rPr>
            <w:fldChar w:fldCharType="separate"/>
          </w:r>
          <w:r>
            <w:rPr>
              <w:rFonts w:hint="default" w:ascii="Times New Roman" w:hAnsi="Times New Roman" w:eastAsia="宋体" w:cs="Times New Roman"/>
              <w:bCs/>
            </w:rPr>
            <w:t xml:space="preserve">4.1.1 </w:t>
          </w:r>
          <w:r>
            <w:rPr>
              <w:rFonts w:hint="eastAsia"/>
              <w:lang w:eastAsia="zh-CN"/>
            </w:rPr>
            <w:t>通话字幕</w:t>
          </w:r>
          <w:r>
            <w:tab/>
          </w:r>
          <w:r>
            <w:fldChar w:fldCharType="begin"/>
          </w:r>
          <w:r>
            <w:instrText xml:space="preserve"> PAGEREF _Toc14038 \h </w:instrText>
          </w:r>
          <w:r>
            <w:fldChar w:fldCharType="separate"/>
          </w:r>
          <w:r>
            <w:t>16</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_Toc18573 </w:instrText>
          </w:r>
          <w:r>
            <w:rPr>
              <w:rFonts w:hint="eastAsia" w:ascii="宋体" w:hAnsi="宋体" w:eastAsia="宋体"/>
              <w:lang w:eastAsia="zh-CN"/>
            </w:rPr>
            <w:fldChar w:fldCharType="separate"/>
          </w:r>
          <w:r>
            <w:rPr>
              <w:rFonts w:hint="default" w:ascii="Times New Roman" w:hAnsi="Times New Roman" w:eastAsia="宋体" w:cs="Times New Roman"/>
              <w:bCs/>
              <w:szCs w:val="26"/>
              <w:lang w:val="en-US" w:eastAsia="zh-CN" w:bidi="ar-SA"/>
            </w:rPr>
            <w:t xml:space="preserve">4.1.2 </w:t>
          </w:r>
          <w:r>
            <w:rPr>
              <w:rFonts w:hint="eastAsia" w:cs="Arial"/>
              <w:bCs/>
              <w:szCs w:val="26"/>
              <w:lang w:val="en-US" w:eastAsia="zh-CN" w:bidi="ar-SA"/>
            </w:rPr>
            <w:t>点亮屏幕</w:t>
          </w:r>
          <w:r>
            <w:tab/>
          </w:r>
          <w:r>
            <w:fldChar w:fldCharType="begin"/>
          </w:r>
          <w:r>
            <w:instrText xml:space="preserve"> PAGEREF _Toc18573 \h </w:instrText>
          </w:r>
          <w:r>
            <w:fldChar w:fldCharType="separate"/>
          </w:r>
          <w:r>
            <w:t>17</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_Toc17139 </w:instrText>
          </w:r>
          <w:r>
            <w:rPr>
              <w:rFonts w:hint="eastAsia" w:ascii="宋体" w:hAnsi="宋体" w:eastAsia="宋体"/>
              <w:lang w:eastAsia="zh-CN"/>
            </w:rPr>
            <w:fldChar w:fldCharType="separate"/>
          </w:r>
          <w:r>
            <w:rPr>
              <w:rFonts w:hint="default" w:ascii="Times New Roman" w:hAnsi="Times New Roman" w:eastAsia="宋体" w:cs="Times New Roman"/>
              <w:bCs/>
              <w:szCs w:val="26"/>
              <w:lang w:val="en-US" w:eastAsia="zh-CN" w:bidi="ar-SA"/>
            </w:rPr>
            <w:t xml:space="preserve">4.1.3 </w:t>
          </w:r>
          <w:r>
            <w:rPr>
              <w:rFonts w:hint="eastAsia" w:cs="Arial"/>
              <w:bCs/>
              <w:szCs w:val="26"/>
              <w:lang w:val="en-US" w:eastAsia="zh-CN" w:bidi="ar-SA"/>
            </w:rPr>
            <w:t>趣味通话</w:t>
          </w:r>
          <w:r>
            <w:tab/>
          </w:r>
          <w:r>
            <w:fldChar w:fldCharType="begin"/>
          </w:r>
          <w:r>
            <w:instrText xml:space="preserve"> PAGEREF _Toc17139 \h </w:instrText>
          </w:r>
          <w:r>
            <w:fldChar w:fldCharType="separate"/>
          </w:r>
          <w:r>
            <w:t>17</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_Toc7246 </w:instrText>
          </w:r>
          <w:r>
            <w:rPr>
              <w:rFonts w:hint="eastAsia" w:ascii="宋体" w:hAnsi="宋体" w:eastAsia="宋体"/>
              <w:lang w:eastAsia="zh-CN"/>
            </w:rPr>
            <w:fldChar w:fldCharType="separate"/>
          </w:r>
          <w:r>
            <w:rPr>
              <w:rFonts w:hint="default" w:ascii="Times New Roman" w:hAnsi="Times New Roman" w:eastAsia="宋体" w:cs="Times New Roman"/>
              <w:bCs/>
              <w:szCs w:val="26"/>
              <w:lang w:val="en-US" w:eastAsia="zh-CN" w:bidi="ar-SA"/>
            </w:rPr>
            <w:t xml:space="preserve">4.1.4 </w:t>
          </w:r>
          <w:r>
            <w:rPr>
              <w:rFonts w:hint="eastAsia" w:cs="Arial"/>
              <w:bCs/>
              <w:szCs w:val="26"/>
              <w:lang w:val="en-US" w:eastAsia="zh-CN" w:bidi="ar-SA"/>
            </w:rPr>
            <w:t>AI速记</w:t>
          </w:r>
          <w:r>
            <w:tab/>
          </w:r>
          <w:r>
            <w:fldChar w:fldCharType="begin"/>
          </w:r>
          <w:r>
            <w:instrText xml:space="preserve"> PAGEREF _Toc7246 \h </w:instrText>
          </w:r>
          <w:r>
            <w:fldChar w:fldCharType="separate"/>
          </w:r>
          <w:r>
            <w:t>18</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_Toc28937 </w:instrText>
          </w:r>
          <w:r>
            <w:rPr>
              <w:rFonts w:hint="eastAsia" w:ascii="宋体" w:hAnsi="宋体" w:eastAsia="宋体"/>
              <w:lang w:eastAsia="zh-CN"/>
            </w:rPr>
            <w:fldChar w:fldCharType="separate"/>
          </w:r>
          <w:r>
            <w:rPr>
              <w:rFonts w:hint="eastAsia"/>
              <w:lang w:val="en-US" w:eastAsia="zh-CN"/>
            </w:rPr>
            <w:t xml:space="preserve">4.2 </w:t>
          </w:r>
          <w:r>
            <w:rPr>
              <w:rFonts w:hint="eastAsia" w:cs="Arial"/>
              <w:bCs/>
              <w:iCs/>
              <w:spacing w:val="10"/>
              <w:kern w:val="32"/>
              <w:szCs w:val="28"/>
              <w:lang w:val="en-US" w:eastAsia="zh-CN" w:bidi="ar-SA"/>
            </w:rPr>
            <w:t>AI创作</w:t>
          </w:r>
          <w:r>
            <w:tab/>
          </w:r>
          <w:r>
            <w:fldChar w:fldCharType="begin"/>
          </w:r>
          <w:r>
            <w:instrText xml:space="preserve"> PAGEREF _Toc28937 \h </w:instrText>
          </w:r>
          <w:r>
            <w:fldChar w:fldCharType="separate"/>
          </w:r>
          <w:r>
            <w:t>19</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_Toc24866 </w:instrText>
          </w:r>
          <w:r>
            <w:rPr>
              <w:rFonts w:hint="eastAsia" w:ascii="宋体" w:hAnsi="宋体" w:eastAsia="宋体"/>
              <w:lang w:eastAsia="zh-CN"/>
            </w:rPr>
            <w:fldChar w:fldCharType="separate"/>
          </w:r>
          <w:r>
            <w:rPr>
              <w:rFonts w:hint="default"/>
              <w:bCs w:val="0"/>
              <w:szCs w:val="40"/>
              <w:lang w:val="en-US" w:eastAsia="zh-CN"/>
            </w:rPr>
            <w:t xml:space="preserve">5 </w:t>
          </w:r>
          <w:r>
            <w:rPr>
              <w:rFonts w:hint="eastAsia"/>
              <w:szCs w:val="20"/>
              <w:lang w:val="en-US" w:eastAsia="zh-CN"/>
            </w:rPr>
            <w:t>娱乐+</w:t>
          </w:r>
          <w:r>
            <w:tab/>
          </w:r>
          <w:r>
            <w:fldChar w:fldCharType="begin"/>
          </w:r>
          <w:r>
            <w:instrText xml:space="preserve"> PAGEREF _Toc24866 \h </w:instrText>
          </w:r>
          <w:r>
            <w:fldChar w:fldCharType="separate"/>
          </w:r>
          <w:r>
            <w:t>20</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_Toc21479 </w:instrText>
          </w:r>
          <w:r>
            <w:rPr>
              <w:rFonts w:hint="eastAsia" w:ascii="宋体" w:hAnsi="宋体" w:eastAsia="宋体"/>
              <w:lang w:eastAsia="zh-CN"/>
            </w:rPr>
            <w:fldChar w:fldCharType="separate"/>
          </w:r>
          <w:r>
            <w:rPr>
              <w:rFonts w:hint="eastAsia"/>
            </w:rPr>
            <w:t xml:space="preserve">5.1 </w:t>
          </w:r>
          <w:r>
            <w:rPr>
              <w:rFonts w:hint="eastAsia"/>
              <w:lang w:eastAsia="zh-CN"/>
            </w:rPr>
            <w:t>咪咕会员产品</w:t>
          </w:r>
          <w:r>
            <w:tab/>
          </w:r>
          <w:r>
            <w:fldChar w:fldCharType="begin"/>
          </w:r>
          <w:r>
            <w:instrText xml:space="preserve"> PAGEREF _Toc21479 \h </w:instrText>
          </w:r>
          <w:r>
            <w:fldChar w:fldCharType="separate"/>
          </w:r>
          <w:r>
            <w:t>20</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_Toc18585 </w:instrText>
          </w:r>
          <w:r>
            <w:rPr>
              <w:rFonts w:hint="eastAsia" w:ascii="宋体" w:hAnsi="宋体" w:eastAsia="宋体"/>
              <w:lang w:eastAsia="zh-CN"/>
            </w:rPr>
            <w:fldChar w:fldCharType="separate"/>
          </w:r>
          <w:r>
            <w:rPr>
              <w:rFonts w:hint="default"/>
              <w:bCs w:val="0"/>
              <w:szCs w:val="40"/>
              <w:lang w:val="en-US" w:eastAsia="zh-CN"/>
            </w:rPr>
            <w:t xml:space="preserve">6 </w:t>
          </w:r>
          <w:r>
            <w:rPr>
              <w:rFonts w:hint="eastAsia"/>
              <w:szCs w:val="20"/>
              <w:lang w:val="en-US" w:eastAsia="zh-CN"/>
            </w:rPr>
            <w:t>智控+</w:t>
          </w:r>
          <w:r>
            <w:tab/>
          </w:r>
          <w:r>
            <w:fldChar w:fldCharType="begin"/>
          </w:r>
          <w:r>
            <w:instrText xml:space="preserve"> PAGEREF _Toc18585 \h </w:instrText>
          </w:r>
          <w:r>
            <w:fldChar w:fldCharType="separate"/>
          </w:r>
          <w:r>
            <w:t>20</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_Toc240 </w:instrText>
          </w:r>
          <w:r>
            <w:rPr>
              <w:rFonts w:hint="eastAsia" w:ascii="宋体" w:hAnsi="宋体" w:eastAsia="宋体"/>
              <w:lang w:eastAsia="zh-CN"/>
            </w:rPr>
            <w:fldChar w:fldCharType="separate"/>
          </w:r>
          <w:r>
            <w:rPr>
              <w:rFonts w:hint="eastAsia"/>
              <w:lang w:val="en-US" w:eastAsia="zh-CN"/>
            </w:rPr>
            <w:t>6.1 智控设备添加</w:t>
          </w:r>
          <w:r>
            <w:tab/>
          </w:r>
          <w:r>
            <w:fldChar w:fldCharType="begin"/>
          </w:r>
          <w:r>
            <w:instrText xml:space="preserve"> PAGEREF _Toc240 \h </w:instrText>
          </w:r>
          <w:r>
            <w:fldChar w:fldCharType="separate"/>
          </w:r>
          <w:r>
            <w:t>20</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_Toc23634 </w:instrText>
          </w:r>
          <w:r>
            <w:rPr>
              <w:rFonts w:hint="eastAsia" w:ascii="宋体" w:hAnsi="宋体" w:eastAsia="宋体"/>
              <w:lang w:eastAsia="zh-CN"/>
            </w:rPr>
            <w:fldChar w:fldCharType="separate"/>
          </w:r>
          <w:r>
            <w:rPr>
              <w:rFonts w:hint="eastAsia"/>
              <w:lang w:val="en-US" w:eastAsia="zh-CN"/>
            </w:rPr>
            <w:t>6.2 智控场景设置</w:t>
          </w:r>
          <w:r>
            <w:tab/>
          </w:r>
          <w:r>
            <w:fldChar w:fldCharType="begin"/>
          </w:r>
          <w:r>
            <w:instrText xml:space="preserve"> PAGEREF _Toc23634 \h </w:instrText>
          </w:r>
          <w:r>
            <w:fldChar w:fldCharType="separate"/>
          </w:r>
          <w:r>
            <w:t>21</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_Toc9708 </w:instrText>
          </w:r>
          <w:r>
            <w:rPr>
              <w:rFonts w:hint="eastAsia" w:ascii="宋体" w:hAnsi="宋体" w:eastAsia="宋体"/>
              <w:lang w:eastAsia="zh-CN"/>
            </w:rPr>
            <w:fldChar w:fldCharType="separate"/>
          </w:r>
          <w:r>
            <w:rPr>
              <w:rFonts w:hint="default" w:ascii="Times New Roman" w:hAnsi="Times New Roman" w:eastAsia="宋体" w:cs="Times New Roman"/>
              <w:bCs w:val="0"/>
              <w:spacing w:val="10"/>
              <w:kern w:val="20"/>
              <w:szCs w:val="40"/>
              <w:lang w:val="en-US" w:eastAsia="zh-CN" w:bidi="ar-SA"/>
            </w:rPr>
            <w:t xml:space="preserve">7 </w:t>
          </w:r>
          <w:r>
            <w:rPr>
              <w:rFonts w:hint="default" w:ascii="Times New Roman" w:hAnsi="Times New Roman" w:cs="Times New Roman"/>
              <w:bCs/>
              <w:spacing w:val="10"/>
              <w:kern w:val="20"/>
              <w:szCs w:val="20"/>
              <w:lang w:val="en-US" w:eastAsia="zh-CN" w:bidi="ar-SA"/>
            </w:rPr>
            <w:t>AI助手</w:t>
          </w:r>
          <w:r>
            <w:tab/>
          </w:r>
          <w:r>
            <w:fldChar w:fldCharType="begin"/>
          </w:r>
          <w:r>
            <w:instrText xml:space="preserve"> PAGEREF _Toc9708 \h </w:instrText>
          </w:r>
          <w:r>
            <w:fldChar w:fldCharType="separate"/>
          </w:r>
          <w:r>
            <w:t>21</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_Toc15120 </w:instrText>
          </w:r>
          <w:r>
            <w:rPr>
              <w:rFonts w:hint="eastAsia" w:ascii="宋体" w:hAnsi="宋体" w:eastAsia="宋体"/>
              <w:lang w:eastAsia="zh-CN"/>
            </w:rPr>
            <w:fldChar w:fldCharType="separate"/>
          </w:r>
          <w:r>
            <w:rPr>
              <w:rFonts w:hint="eastAsia"/>
            </w:rPr>
            <w:t xml:space="preserve">7.1 </w:t>
          </w:r>
          <w:r>
            <w:rPr>
              <w:rFonts w:hint="eastAsia"/>
              <w:lang w:eastAsia="zh-CN"/>
            </w:rPr>
            <w:t>灵犀助理</w:t>
          </w:r>
          <w:r>
            <w:tab/>
          </w:r>
          <w:r>
            <w:fldChar w:fldCharType="begin"/>
          </w:r>
          <w:r>
            <w:instrText xml:space="preserve"> PAGEREF _Toc15120 \h </w:instrText>
          </w:r>
          <w:r>
            <w:fldChar w:fldCharType="separate"/>
          </w:r>
          <w:r>
            <w:t>21</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_Toc22079 </w:instrText>
          </w:r>
          <w:r>
            <w:rPr>
              <w:rFonts w:hint="eastAsia" w:ascii="宋体" w:hAnsi="宋体" w:eastAsia="宋体"/>
              <w:lang w:eastAsia="zh-CN"/>
            </w:rPr>
            <w:fldChar w:fldCharType="separate"/>
          </w:r>
          <w:r>
            <w:rPr>
              <w:rFonts w:hint="eastAsia" w:ascii="Times New Roman" w:hAnsi="Times New Roman" w:eastAsia="宋体" w:cs="Arial"/>
              <w:bCs/>
              <w:iCs/>
              <w:spacing w:val="10"/>
              <w:kern w:val="32"/>
              <w:szCs w:val="28"/>
              <w:lang w:val="en-US" w:eastAsia="zh-CN" w:bidi="ar-SA"/>
            </w:rPr>
            <w:t>7.2 DeepSeek</w:t>
          </w:r>
          <w:r>
            <w:rPr>
              <w:rFonts w:hint="eastAsia" w:cs="Arial"/>
              <w:bCs/>
              <w:iCs/>
              <w:spacing w:val="10"/>
              <w:kern w:val="32"/>
              <w:szCs w:val="28"/>
              <w:lang w:val="en-US" w:eastAsia="zh-CN" w:bidi="ar-SA"/>
            </w:rPr>
            <w:t>R1</w:t>
          </w:r>
          <w:r>
            <w:tab/>
          </w:r>
          <w:r>
            <w:fldChar w:fldCharType="begin"/>
          </w:r>
          <w:r>
            <w:instrText xml:space="preserve"> PAGEREF _Toc22079 \h </w:instrText>
          </w:r>
          <w:r>
            <w:fldChar w:fldCharType="separate"/>
          </w:r>
          <w:r>
            <w:t>22</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_Toc9102 </w:instrText>
          </w:r>
          <w:r>
            <w:rPr>
              <w:rFonts w:hint="eastAsia" w:ascii="宋体" w:hAnsi="宋体" w:eastAsia="宋体"/>
              <w:lang w:eastAsia="zh-CN"/>
            </w:rPr>
            <w:fldChar w:fldCharType="separate"/>
          </w:r>
          <w:r>
            <w:rPr>
              <w:rFonts w:hint="default" w:ascii="Times New Roman" w:hAnsi="Times New Roman" w:eastAsia="宋体" w:cs="Times New Roman"/>
              <w:bCs w:val="0"/>
              <w:spacing w:val="10"/>
              <w:kern w:val="20"/>
              <w:szCs w:val="40"/>
              <w:lang w:val="en-US" w:eastAsia="zh-CN" w:bidi="ar-SA"/>
            </w:rPr>
            <w:t xml:space="preserve">8 </w:t>
          </w:r>
          <w:r>
            <w:rPr>
              <w:rFonts w:hint="eastAsia" w:cs="Times New Roman"/>
              <w:bCs/>
              <w:spacing w:val="10"/>
              <w:kern w:val="20"/>
              <w:szCs w:val="20"/>
              <w:lang w:val="en-US" w:eastAsia="zh-CN" w:bidi="ar-SA"/>
            </w:rPr>
            <w:t>其它功能</w:t>
          </w:r>
          <w:r>
            <w:tab/>
          </w:r>
          <w:r>
            <w:fldChar w:fldCharType="begin"/>
          </w:r>
          <w:r>
            <w:instrText xml:space="preserve"> PAGEREF _Toc9102 \h </w:instrText>
          </w:r>
          <w:r>
            <w:fldChar w:fldCharType="separate"/>
          </w:r>
          <w:r>
            <w:t>22</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_Toc4861 </w:instrText>
          </w:r>
          <w:r>
            <w:rPr>
              <w:rFonts w:hint="eastAsia" w:ascii="宋体" w:hAnsi="宋体" w:eastAsia="宋体"/>
              <w:lang w:eastAsia="zh-CN"/>
            </w:rPr>
            <w:fldChar w:fldCharType="separate"/>
          </w:r>
          <w:r>
            <w:rPr>
              <w:rFonts w:hint="eastAsia"/>
            </w:rPr>
            <w:t xml:space="preserve">8.1 </w:t>
          </w:r>
          <w:r>
            <w:rPr>
              <w:rFonts w:hint="eastAsia"/>
              <w:lang w:val="en-US" w:eastAsia="zh-CN"/>
            </w:rPr>
            <w:t>屏幕使用时长管理</w:t>
          </w:r>
          <w:r>
            <w:tab/>
          </w:r>
          <w:r>
            <w:fldChar w:fldCharType="begin"/>
          </w:r>
          <w:r>
            <w:instrText xml:space="preserve"> PAGEREF _Toc4861 \h </w:instrText>
          </w:r>
          <w:r>
            <w:fldChar w:fldCharType="separate"/>
          </w:r>
          <w:r>
            <w:t>23</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_Toc25293 </w:instrText>
          </w:r>
          <w:r>
            <w:rPr>
              <w:rFonts w:hint="eastAsia" w:ascii="宋体" w:hAnsi="宋体" w:eastAsia="宋体"/>
              <w:lang w:eastAsia="zh-CN"/>
            </w:rPr>
            <w:fldChar w:fldCharType="separate"/>
          </w:r>
          <w:r>
            <w:rPr>
              <w:rFonts w:hint="eastAsia"/>
              <w:lang w:val="en-US" w:eastAsia="zh-CN"/>
            </w:rPr>
            <w:t xml:space="preserve">8.2 </w:t>
          </w:r>
          <w:r>
            <w:rPr>
              <w:rFonts w:hint="default"/>
              <w:lang w:val="en-US" w:eastAsia="zh-CN"/>
            </w:rPr>
            <w:t>应用分身</w:t>
          </w:r>
          <w:r>
            <w:tab/>
          </w:r>
          <w:r>
            <w:fldChar w:fldCharType="begin"/>
          </w:r>
          <w:r>
            <w:instrText xml:space="preserve"> PAGEREF _Toc25293 \h </w:instrText>
          </w:r>
          <w:r>
            <w:fldChar w:fldCharType="separate"/>
          </w:r>
          <w:r>
            <w:t>23</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_Toc27763 </w:instrText>
          </w:r>
          <w:r>
            <w:rPr>
              <w:rFonts w:hint="eastAsia" w:ascii="宋体" w:hAnsi="宋体" w:eastAsia="宋体"/>
              <w:lang w:eastAsia="zh-CN"/>
            </w:rPr>
            <w:fldChar w:fldCharType="separate"/>
          </w:r>
          <w:r>
            <w:rPr>
              <w:rFonts w:hint="eastAsia"/>
              <w:lang w:val="en-US" w:eastAsia="zh-CN"/>
            </w:rPr>
            <w:t>8.3 桌面模式设置</w:t>
          </w:r>
          <w:r>
            <w:tab/>
          </w:r>
          <w:r>
            <w:fldChar w:fldCharType="begin"/>
          </w:r>
          <w:r>
            <w:instrText xml:space="preserve"> PAGEREF _Toc27763 \h </w:instrText>
          </w:r>
          <w:r>
            <w:fldChar w:fldCharType="separate"/>
          </w:r>
          <w:r>
            <w:t>24</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_Toc10737 </w:instrText>
          </w:r>
          <w:r>
            <w:rPr>
              <w:rFonts w:hint="eastAsia" w:ascii="宋体" w:hAnsi="宋体" w:eastAsia="宋体"/>
              <w:lang w:eastAsia="zh-CN"/>
            </w:rPr>
            <w:fldChar w:fldCharType="separate"/>
          </w:r>
          <w:r>
            <w:rPr>
              <w:rFonts w:hint="default" w:ascii="Times New Roman" w:hAnsi="Times New Roman" w:eastAsia="宋体" w:cs="Times New Roman"/>
              <w:bCs w:val="0"/>
              <w:spacing w:val="10"/>
              <w:kern w:val="20"/>
              <w:szCs w:val="40"/>
              <w:lang w:val="en-US" w:eastAsia="zh-CN" w:bidi="ar-SA"/>
            </w:rPr>
            <w:t xml:space="preserve">9 </w:t>
          </w:r>
          <w:r>
            <w:rPr>
              <w:rFonts w:hint="eastAsia" w:cs="Times New Roman"/>
              <w:bCs/>
              <w:spacing w:val="10"/>
              <w:kern w:val="20"/>
              <w:szCs w:val="20"/>
              <w:lang w:val="en-US" w:eastAsia="zh-CN" w:bidi="ar-SA"/>
            </w:rPr>
            <w:t>常见FAQ</w:t>
          </w:r>
          <w:r>
            <w:tab/>
          </w:r>
          <w:r>
            <w:fldChar w:fldCharType="begin"/>
          </w:r>
          <w:r>
            <w:instrText xml:space="preserve"> PAGEREF _Toc10737 \h </w:instrText>
          </w:r>
          <w:r>
            <w:fldChar w:fldCharType="separate"/>
          </w:r>
          <w:r>
            <w:t>24</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_Toc20760 </w:instrText>
          </w:r>
          <w:r>
            <w:rPr>
              <w:rFonts w:hint="eastAsia" w:ascii="宋体" w:hAnsi="宋体" w:eastAsia="宋体"/>
              <w:lang w:eastAsia="zh-CN"/>
            </w:rPr>
            <w:fldChar w:fldCharType="separate"/>
          </w:r>
          <w:r>
            <w:rPr>
              <w:rFonts w:hint="eastAsia"/>
              <w:lang w:val="en-US" w:eastAsia="zh-CN"/>
            </w:rPr>
            <w:t>9.1 “AI手机” 问题疑难解答</w:t>
          </w:r>
          <w:r>
            <w:tab/>
          </w:r>
          <w:r>
            <w:fldChar w:fldCharType="begin"/>
          </w:r>
          <w:r>
            <w:instrText xml:space="preserve"> PAGEREF _Toc20760 \h </w:instrText>
          </w:r>
          <w:r>
            <w:fldChar w:fldCharType="separate"/>
          </w:r>
          <w:r>
            <w:t>24</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_Toc12265 </w:instrText>
          </w:r>
          <w:r>
            <w:rPr>
              <w:rFonts w:hint="eastAsia" w:ascii="宋体" w:hAnsi="宋体" w:eastAsia="宋体"/>
              <w:lang w:eastAsia="zh-CN"/>
            </w:rPr>
            <w:fldChar w:fldCharType="separate"/>
          </w:r>
          <w:r>
            <w:rPr>
              <w:rFonts w:hint="eastAsia"/>
              <w:lang w:val="en-US" w:eastAsia="zh-CN"/>
            </w:rPr>
            <w:t xml:space="preserve">9.2 </w:t>
          </w:r>
          <w:r>
            <w:rPr>
              <w:rFonts w:hint="eastAsia"/>
              <w:bCs/>
              <w:lang w:val="en-US" w:eastAsia="zh-CN"/>
            </w:rPr>
            <w:t>演示机测试卡免费体验功能获取</w:t>
          </w:r>
          <w:r>
            <w:tab/>
          </w:r>
          <w:r>
            <w:fldChar w:fldCharType="begin"/>
          </w:r>
          <w:r>
            <w:instrText xml:space="preserve"> PAGEREF _Toc12265 \h </w:instrText>
          </w:r>
          <w:r>
            <w:fldChar w:fldCharType="separate"/>
          </w:r>
          <w:r>
            <w:t>27</w:t>
          </w:r>
          <w:r>
            <w:fldChar w:fldCharType="end"/>
          </w:r>
          <w:r>
            <w:rPr>
              <w:rFonts w:hint="eastAsia" w:ascii="宋体" w:hAnsi="宋体" w:eastAsia="宋体"/>
              <w:lang w:eastAsia="zh-CN"/>
            </w:rPr>
            <w:fldChar w:fldCharType="end"/>
          </w:r>
        </w:p>
        <w:p>
          <w:pPr>
            <w:pStyle w:val="26"/>
            <w:tabs>
              <w:tab w:val="right" w:leader="dot" w:pos="8306"/>
              <w:tab w:val="clear" w:pos="567"/>
              <w:tab w:val="clear" w:pos="1134"/>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_Toc32018 </w:instrText>
          </w:r>
          <w:r>
            <w:rPr>
              <w:rFonts w:hint="eastAsia" w:ascii="宋体" w:hAnsi="宋体" w:eastAsia="宋体"/>
              <w:lang w:eastAsia="zh-CN"/>
            </w:rPr>
            <w:fldChar w:fldCharType="separate"/>
          </w:r>
          <w:r>
            <w:rPr>
              <w:rFonts w:hint="eastAsia" w:ascii="宋体" w:hAnsi="宋体" w:eastAsia="宋体" w:cs="宋体"/>
              <w:lang w:val="en-US" w:eastAsia="zh-CN"/>
            </w:rPr>
            <w:t xml:space="preserve">9.3 </w:t>
          </w:r>
          <w:r>
            <w:rPr>
              <w:rFonts w:hint="eastAsia"/>
            </w:rPr>
            <w:t>三重保障如何兑现</w:t>
          </w:r>
          <w:r>
            <w:tab/>
          </w:r>
          <w:r>
            <w:fldChar w:fldCharType="begin"/>
          </w:r>
          <w:r>
            <w:instrText xml:space="preserve"> PAGEREF _Toc32018 \h </w:instrText>
          </w:r>
          <w:r>
            <w:fldChar w:fldCharType="separate"/>
          </w:r>
          <w:r>
            <w:t>28</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_Toc25974 </w:instrText>
          </w:r>
          <w:r>
            <w:rPr>
              <w:rFonts w:hint="eastAsia" w:ascii="宋体" w:hAnsi="宋体" w:eastAsia="宋体"/>
              <w:lang w:eastAsia="zh-CN"/>
            </w:rPr>
            <w:fldChar w:fldCharType="separate"/>
          </w:r>
          <w:r>
            <w:rPr>
              <w:rFonts w:hint="default" w:ascii="Times New Roman" w:hAnsi="Times New Roman" w:eastAsia="宋体" w:cs="Times New Roman"/>
              <w:bCs/>
            </w:rPr>
            <w:t xml:space="preserve">9.3.1 </w:t>
          </w:r>
          <w:r>
            <w:rPr>
              <w:rFonts w:hint="eastAsia"/>
            </w:rPr>
            <w:t>微信小程序</w:t>
          </w:r>
          <w:r>
            <w:tab/>
          </w:r>
          <w:r>
            <w:fldChar w:fldCharType="begin"/>
          </w:r>
          <w:r>
            <w:instrText xml:space="preserve"> PAGEREF _Toc25974 \h </w:instrText>
          </w:r>
          <w:r>
            <w:fldChar w:fldCharType="separate"/>
          </w:r>
          <w:r>
            <w:t>28</w:t>
          </w:r>
          <w:r>
            <w:fldChar w:fldCharType="end"/>
          </w:r>
          <w:r>
            <w:rPr>
              <w:rFonts w:hint="eastAsia" w:ascii="宋体" w:hAnsi="宋体" w:eastAsia="宋体"/>
              <w:lang w:eastAsia="zh-CN"/>
            </w:rPr>
            <w:fldChar w:fldCharType="end"/>
          </w:r>
        </w:p>
        <w:p>
          <w:pPr>
            <w:pStyle w:val="25"/>
            <w:tabs>
              <w:tab w:val="right" w:leader="dot" w:pos="8306"/>
              <w:tab w:val="clear" w:pos="567"/>
              <w:tab w:val="clear" w:pos="1134"/>
              <w:tab w:val="clear" w:pos="1776"/>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_Toc22176 </w:instrText>
          </w:r>
          <w:r>
            <w:rPr>
              <w:rFonts w:hint="eastAsia" w:ascii="宋体" w:hAnsi="宋体" w:eastAsia="宋体"/>
              <w:lang w:eastAsia="zh-CN"/>
            </w:rPr>
            <w:fldChar w:fldCharType="separate"/>
          </w:r>
          <w:r>
            <w:rPr>
              <w:rFonts w:hint="default" w:ascii="Times New Roman" w:hAnsi="Times New Roman" w:eastAsia="宋体" w:cs="Times New Roman"/>
              <w:bCs/>
            </w:rPr>
            <w:t xml:space="preserve">9.3.2 </w:t>
          </w:r>
          <w:r>
            <w:rPr>
              <w:rFonts w:hint="eastAsia"/>
            </w:rPr>
            <w:t>热线服务</w:t>
          </w:r>
          <w:r>
            <w:tab/>
          </w:r>
          <w:r>
            <w:fldChar w:fldCharType="begin"/>
          </w:r>
          <w:r>
            <w:instrText xml:space="preserve"> PAGEREF _Toc22176 \h </w:instrText>
          </w:r>
          <w:r>
            <w:fldChar w:fldCharType="separate"/>
          </w:r>
          <w:r>
            <w:t>28</w:t>
          </w:r>
          <w:r>
            <w:fldChar w:fldCharType="end"/>
          </w:r>
          <w:r>
            <w:rPr>
              <w:rFonts w:hint="eastAsia" w:ascii="宋体" w:hAnsi="宋体" w:eastAsia="宋体"/>
              <w:lang w:eastAsia="zh-CN"/>
            </w:rPr>
            <w:fldChar w:fldCharType="end"/>
          </w:r>
        </w:p>
        <w:p>
          <w:pPr>
            <w:pStyle w:val="27"/>
            <w:tabs>
              <w:tab w:val="right" w:leader="dot" w:pos="8306"/>
              <w:tab w:val="clear" w:pos="567"/>
              <w:tab w:val="clear" w:pos="8789"/>
            </w:tabs>
          </w:pPr>
          <w:r>
            <w:rPr>
              <w:rFonts w:hint="eastAsia" w:ascii="宋体" w:hAnsi="宋体" w:eastAsia="宋体"/>
              <w:lang w:eastAsia="zh-CN"/>
            </w:rPr>
            <w:fldChar w:fldCharType="begin"/>
          </w:r>
          <w:r>
            <w:rPr>
              <w:rFonts w:hint="eastAsia" w:ascii="宋体" w:hAnsi="宋体" w:eastAsia="宋体"/>
              <w:lang w:eastAsia="zh-CN"/>
            </w:rPr>
            <w:instrText xml:space="preserve"> HYPERLINK \l _Toc30285 </w:instrText>
          </w:r>
          <w:r>
            <w:rPr>
              <w:rFonts w:hint="eastAsia" w:ascii="宋体" w:hAnsi="宋体" w:eastAsia="宋体"/>
              <w:lang w:eastAsia="zh-CN"/>
            </w:rPr>
            <w:fldChar w:fldCharType="separate"/>
          </w:r>
          <w:r>
            <w:rPr>
              <w:rFonts w:hint="default" w:ascii="Times New Roman" w:hAnsi="Times New Roman" w:eastAsia="宋体" w:cs="Times New Roman"/>
              <w:bCs w:val="0"/>
              <w:spacing w:val="10"/>
              <w:kern w:val="20"/>
              <w:szCs w:val="40"/>
              <w:lang w:val="en-US" w:eastAsia="zh-CN" w:bidi="ar-SA"/>
            </w:rPr>
            <w:t xml:space="preserve">10 </w:t>
          </w:r>
          <w:r>
            <w:rPr>
              <w:rFonts w:hint="eastAsia"/>
            </w:rPr>
            <w:t>手机售后</w:t>
          </w:r>
          <w:r>
            <w:rPr>
              <w:rFonts w:hint="eastAsia"/>
              <w:lang w:eastAsia="zh-CN"/>
            </w:rPr>
            <w:t>服务</w:t>
          </w:r>
          <w:r>
            <w:tab/>
          </w:r>
          <w:r>
            <w:fldChar w:fldCharType="begin"/>
          </w:r>
          <w:r>
            <w:instrText xml:space="preserve"> PAGEREF _Toc30285 \h </w:instrText>
          </w:r>
          <w:r>
            <w:fldChar w:fldCharType="separate"/>
          </w:r>
          <w:r>
            <w:t>28</w:t>
          </w:r>
          <w:r>
            <w:fldChar w:fldCharType="end"/>
          </w:r>
          <w:r>
            <w:rPr>
              <w:rFonts w:hint="eastAsia" w:ascii="宋体" w:hAnsi="宋体" w:eastAsia="宋体"/>
              <w:lang w:eastAsia="zh-CN"/>
            </w:rPr>
            <w:fldChar w:fldCharType="end"/>
          </w:r>
        </w:p>
        <w:p>
          <w:pPr>
            <w:pStyle w:val="5"/>
            <w:rPr>
              <w:rFonts w:hint="eastAsia" w:ascii="宋体" w:hAnsi="宋体" w:eastAsia="宋体"/>
              <w:lang w:eastAsia="zh-CN"/>
            </w:rPr>
          </w:pPr>
          <w:r>
            <w:rPr>
              <w:rFonts w:hint="eastAsia" w:ascii="宋体" w:hAnsi="宋体" w:eastAsia="宋体"/>
              <w:lang w:eastAsia="zh-CN"/>
            </w:rPr>
            <w:fldChar w:fldCharType="end"/>
          </w:r>
        </w:p>
      </w:sdtContent>
    </w:sdt>
    <w:p>
      <w:pPr>
        <w:pStyle w:val="5"/>
        <w:rPr>
          <w:rFonts w:ascii="宋体" w:hAnsi="宋体" w:eastAsia="宋体"/>
        </w:rPr>
      </w:pPr>
    </w:p>
    <w:p>
      <w:pPr>
        <w:pStyle w:val="5"/>
        <w:rPr>
          <w:rFonts w:ascii="宋体" w:hAnsi="宋体" w:eastAsia="宋体"/>
        </w:rPr>
      </w:pPr>
    </w:p>
    <w:p>
      <w:pPr>
        <w:pStyle w:val="5"/>
        <w:ind w:left="0"/>
        <w:rPr>
          <w:rFonts w:ascii="宋体" w:hAnsi="宋体" w:eastAsia="宋体"/>
          <w:lang w:eastAsia="zh-CN"/>
        </w:rPr>
      </w:pPr>
    </w:p>
    <w:p>
      <w:pPr>
        <w:rPr>
          <w:rFonts w:ascii="宋体" w:hAnsi="宋体" w:eastAsia="宋体"/>
          <w:kern w:val="2"/>
          <w:szCs w:val="21"/>
        </w:rPr>
      </w:pPr>
      <w:r>
        <w:rPr>
          <w:rFonts w:ascii="宋体" w:hAnsi="宋体" w:eastAsia="宋体"/>
          <w:szCs w:val="21"/>
        </w:rPr>
        <w:br w:type="page"/>
      </w:r>
    </w:p>
    <w:p>
      <w:pPr>
        <w:pStyle w:val="3"/>
        <w:rPr>
          <w:rFonts w:ascii="宋体" w:hAnsi="宋体" w:eastAsia="宋体"/>
          <w:color w:val="000000" w:themeColor="text1"/>
          <w:highlight w:val="none"/>
          <w14:textFill>
            <w14:solidFill>
              <w14:schemeClr w14:val="tx1"/>
            </w14:solidFill>
          </w14:textFill>
        </w:rPr>
      </w:pPr>
      <w:bookmarkStart w:id="2" w:name="_Toc16659"/>
      <w:bookmarkStart w:id="3" w:name="_Toc29342"/>
      <w:bookmarkStart w:id="4" w:name="_Toc22951"/>
      <w:r>
        <w:rPr>
          <w:rFonts w:hint="eastAsia" w:ascii="宋体" w:hAnsi="宋体"/>
          <w:highlight w:val="none"/>
          <w:lang w:eastAsia="zh-CN"/>
        </w:rPr>
        <w:t>总体介绍</w:t>
      </w:r>
      <w:bookmarkEnd w:id="2"/>
    </w:p>
    <w:p>
      <w:pPr>
        <w:pStyle w:val="2"/>
        <w:rPr>
          <w:rFonts w:hint="eastAsia" w:ascii="宋体" w:hAnsi="宋体"/>
          <w:color w:val="000000" w:themeColor="text1"/>
          <w:sz w:val="30"/>
          <w:szCs w:val="30"/>
          <w:highlight w:val="none"/>
          <w:lang w:val="en-US" w:eastAsia="zh-CN"/>
          <w14:textFill>
            <w14:solidFill>
              <w14:schemeClr w14:val="tx1"/>
            </w14:solidFill>
          </w14:textFill>
        </w:rPr>
      </w:pPr>
      <w:bookmarkStart w:id="5" w:name="_Toc16422"/>
      <w:r>
        <w:rPr>
          <w:rFonts w:hint="eastAsia" w:ascii="宋体" w:hAnsi="宋体" w:eastAsia="宋体" w:cs="Arial"/>
          <w:bCs/>
          <w:spacing w:val="10"/>
          <w:kern w:val="20"/>
          <w:sz w:val="30"/>
          <w:szCs w:val="30"/>
          <w:highlight w:val="none"/>
          <w:lang w:val="en-US" w:eastAsia="zh-CN"/>
        </w:rPr>
        <w:t>5AI+功能</w:t>
      </w:r>
      <w:bookmarkEnd w:id="5"/>
    </w:p>
    <w:p>
      <w:pPr>
        <w:pStyle w:val="4"/>
        <w:bidi w:val="0"/>
        <w:rPr>
          <w:rFonts w:hint="eastAsia"/>
          <w:sz w:val="24"/>
          <w:szCs w:val="24"/>
          <w:lang w:val="en-US" w:eastAsia="zh-CN"/>
        </w:rPr>
      </w:pPr>
      <w:bookmarkStart w:id="6" w:name="_Toc26856"/>
      <w:r>
        <w:rPr>
          <w:rFonts w:hint="eastAsia" w:ascii="宋体" w:hAnsi="宋体" w:cs="Arial"/>
          <w:bCs/>
          <w:spacing w:val="10"/>
          <w:kern w:val="20"/>
          <w:sz w:val="24"/>
          <w:szCs w:val="24"/>
          <w:highlight w:val="none"/>
          <w:lang w:val="en-US" w:eastAsia="zh-CN"/>
        </w:rPr>
        <w:t>功能介绍</w:t>
      </w:r>
      <w:bookmarkEnd w:id="6"/>
    </w:p>
    <w:p>
      <w:pPr>
        <w:pStyle w:val="5"/>
        <w:ind w:left="0" w:leftChars="0" w:firstLine="420" w:firstLineChars="200"/>
        <w:rPr>
          <w:rFonts w:hint="eastAsia"/>
          <w:lang w:val="en-US" w:eastAsia="zh-CN"/>
        </w:rPr>
      </w:pPr>
      <w:r>
        <w:rPr>
          <w:rFonts w:hint="eastAsia"/>
          <w:lang w:val="en-US" w:eastAsia="zh-CN"/>
        </w:rPr>
        <w:t>中移磐石银发定制AI手机专为银发人群设计，其功能主要围绕“健康+、安心+、潮玩+、娱乐+、智控+”等核心需求展开。</w:t>
      </w:r>
    </w:p>
    <w:p>
      <w:pPr>
        <w:pStyle w:val="5"/>
        <w:ind w:left="0" w:leftChars="0" w:firstLine="420" w:firstLineChars="200"/>
        <w:rPr>
          <w:rFonts w:hint="eastAsia"/>
          <w:lang w:val="en-US" w:eastAsia="zh-CN"/>
        </w:rPr>
      </w:pPr>
      <w:r>
        <w:rPr>
          <w:rFonts w:hint="eastAsia"/>
          <w:lang w:val="en-US" w:eastAsia="zh-CN"/>
        </w:rPr>
        <w:t>基于“AI+平台+多元生态+硬件”的产品创新模式，推出中移磐石首款适老化定制手机，以AI为核心，引领银发群体智能生活潮流。</w:t>
      </w:r>
    </w:p>
    <w:p>
      <w:pPr>
        <w:pStyle w:val="5"/>
        <w:ind w:left="0" w:leftChars="0" w:firstLine="422" w:firstLineChars="200"/>
        <w:rPr>
          <w:rFonts w:hint="eastAsia"/>
          <w:b/>
          <w:bCs/>
          <w:lang w:val="en-US" w:eastAsia="zh-CN"/>
        </w:rPr>
      </w:pPr>
      <w:r>
        <w:rPr>
          <w:rFonts w:hint="eastAsia"/>
          <w:b/>
          <w:bCs/>
          <w:lang w:val="en-US" w:eastAsia="zh-CN"/>
        </w:rPr>
        <w:t>三大创新卖点：</w:t>
      </w:r>
    </w:p>
    <w:p>
      <w:pPr>
        <w:pStyle w:val="5"/>
        <w:ind w:left="0" w:leftChars="0" w:firstLine="422" w:firstLineChars="200"/>
        <w:rPr>
          <w:rFonts w:hint="eastAsia"/>
          <w:lang w:val="en-US" w:eastAsia="zh-CN"/>
        </w:rPr>
      </w:pPr>
      <w:r>
        <w:rPr>
          <w:rFonts w:hint="eastAsia"/>
          <w:b/>
          <w:bCs/>
          <w:lang w:val="en-US" w:eastAsia="zh-CN"/>
        </w:rPr>
        <w:t>产品：</w:t>
      </w:r>
      <w:r>
        <w:rPr>
          <w:rFonts w:hint="eastAsia"/>
          <w:lang w:val="en-US" w:eastAsia="zh-CN"/>
        </w:rPr>
        <w:t>围绕五+，健康+、安心+、潮玩+、娱乐+、智控；</w:t>
      </w:r>
    </w:p>
    <w:p>
      <w:pPr>
        <w:numPr>
          <w:ilvl w:val="0"/>
          <w:numId w:val="16"/>
        </w:numPr>
        <w:bidi w:val="0"/>
        <w:ind w:left="840" w:leftChars="0" w:hanging="420" w:firstLineChars="0"/>
        <w:rPr>
          <w:rFonts w:hint="eastAsia" w:ascii="宋体" w:hAnsi="宋体" w:eastAsia="宋体" w:cs="宋体"/>
          <w:b w:val="0"/>
          <w:bCs w:val="0"/>
          <w:lang w:val="en-US" w:eastAsia="zh-CN"/>
        </w:rPr>
      </w:pPr>
      <w:r>
        <w:rPr>
          <w:rFonts w:hint="eastAsia" w:ascii="宋体" w:hAnsi="宋体" w:eastAsia="宋体" w:cs="宋体"/>
          <w:b/>
          <w:bCs/>
          <w:lang w:val="en-US" w:eastAsia="zh-CN"/>
        </w:rPr>
        <w:t>娱乐+：</w:t>
      </w:r>
      <w:r>
        <w:rPr>
          <w:rFonts w:hint="eastAsia" w:ascii="宋体" w:hAnsi="宋体" w:eastAsia="宋体" w:cs="宋体"/>
          <w:b w:val="0"/>
          <w:bCs w:val="0"/>
          <w:lang w:val="en-US" w:eastAsia="zh-CN"/>
        </w:rPr>
        <w:t>咪咕音乐、咪咕阅读、咪咕游戏；</w:t>
      </w:r>
    </w:p>
    <w:p>
      <w:pPr>
        <w:numPr>
          <w:ilvl w:val="0"/>
          <w:numId w:val="16"/>
        </w:numPr>
        <w:bidi w:val="0"/>
        <w:ind w:left="840" w:leftChars="0" w:hanging="420" w:firstLineChars="0"/>
        <w:rPr>
          <w:rFonts w:hint="eastAsia" w:ascii="宋体" w:hAnsi="宋体" w:eastAsia="宋体" w:cs="宋体"/>
          <w:b w:val="0"/>
          <w:bCs w:val="0"/>
          <w:lang w:val="en-US" w:eastAsia="zh-CN"/>
        </w:rPr>
      </w:pPr>
      <w:r>
        <w:rPr>
          <w:rFonts w:hint="eastAsia" w:ascii="宋体" w:hAnsi="宋体" w:eastAsia="宋体" w:cs="宋体"/>
          <w:b/>
          <w:bCs/>
          <w:lang w:val="en-US" w:eastAsia="zh-CN"/>
        </w:rPr>
        <w:t>健康+：</w:t>
      </w:r>
      <w:r>
        <w:rPr>
          <w:rFonts w:hint="eastAsia" w:ascii="宋体" w:hAnsi="宋体" w:eastAsia="宋体" w:cs="宋体"/>
          <w:b w:val="0"/>
          <w:bCs w:val="0"/>
          <w:lang w:val="en-US" w:eastAsia="zh-CN"/>
        </w:rPr>
        <w:t>粤享健康、健康档案、在线问诊；</w:t>
      </w:r>
    </w:p>
    <w:p>
      <w:pPr>
        <w:numPr>
          <w:ilvl w:val="0"/>
          <w:numId w:val="16"/>
        </w:numPr>
        <w:bidi w:val="0"/>
        <w:ind w:left="840" w:leftChars="0" w:hanging="420" w:firstLineChars="0"/>
        <w:rPr>
          <w:rFonts w:hint="eastAsia" w:ascii="宋体" w:hAnsi="宋体" w:eastAsia="宋体" w:cs="宋体"/>
          <w:b w:val="0"/>
          <w:bCs w:val="0"/>
          <w:lang w:val="en-US" w:eastAsia="zh-CN"/>
        </w:rPr>
      </w:pPr>
      <w:r>
        <w:rPr>
          <w:rFonts w:hint="eastAsia" w:ascii="宋体" w:hAnsi="宋体" w:eastAsia="宋体" w:cs="宋体"/>
          <w:b/>
          <w:bCs/>
          <w:lang w:val="en-US" w:eastAsia="zh-CN"/>
        </w:rPr>
        <w:t>安心+：</w:t>
      </w:r>
      <w:r>
        <w:rPr>
          <w:rFonts w:hint="eastAsia" w:ascii="宋体" w:hAnsi="宋体" w:eastAsia="宋体" w:cs="宋体"/>
          <w:b w:val="0"/>
          <w:bCs w:val="0"/>
          <w:lang w:val="en-US" w:eastAsia="zh-CN"/>
        </w:rPr>
        <w:t>移动看家、中国移动安全管家、骚扰拦截（</w:t>
      </w:r>
      <w:r>
        <w:rPr>
          <w:rFonts w:hint="eastAsia" w:ascii="宋体" w:hAnsi="宋体" w:eastAsia="宋体" w:cs="宋体"/>
          <w:b/>
          <w:bCs/>
          <w:lang w:val="en-US" w:eastAsia="zh-CN"/>
        </w:rPr>
        <w:t>注：</w:t>
      </w:r>
      <w:r>
        <w:rPr>
          <w:rFonts w:hint="eastAsia" w:ascii="宋体" w:hAnsi="宋体" w:eastAsia="宋体" w:cs="宋体"/>
          <w:b w:val="0"/>
          <w:bCs w:val="0"/>
          <w:lang w:val="en-US" w:eastAsia="zh-CN"/>
        </w:rPr>
        <w:t>中国移动安全管家入口-微信小程序搜索“中国移动安全管家”,包含防诈、定位功能）；</w:t>
      </w:r>
    </w:p>
    <w:p>
      <w:pPr>
        <w:numPr>
          <w:ilvl w:val="0"/>
          <w:numId w:val="16"/>
        </w:numPr>
        <w:bidi w:val="0"/>
        <w:ind w:left="840" w:leftChars="0" w:hanging="420" w:firstLineChars="0"/>
        <w:rPr>
          <w:rFonts w:hint="eastAsia" w:ascii="宋体" w:hAnsi="宋体" w:eastAsia="宋体" w:cs="宋体"/>
          <w:b w:val="0"/>
          <w:bCs w:val="0"/>
          <w:lang w:val="en-US" w:eastAsia="zh-CN"/>
        </w:rPr>
      </w:pPr>
      <w:r>
        <w:rPr>
          <w:rFonts w:hint="eastAsia" w:ascii="宋体" w:hAnsi="宋体" w:eastAsia="宋体" w:cs="宋体"/>
          <w:b/>
          <w:bCs/>
          <w:lang w:val="en-US" w:eastAsia="zh-CN"/>
        </w:rPr>
        <w:t>潮玩+：</w:t>
      </w:r>
      <w:r>
        <w:rPr>
          <w:rFonts w:hint="eastAsia" w:ascii="宋体" w:hAnsi="宋体" w:eastAsia="宋体" w:cs="宋体"/>
          <w:b w:val="0"/>
          <w:bCs w:val="0"/>
          <w:lang w:val="en-US" w:eastAsia="zh-CN"/>
        </w:rPr>
        <w:t>移动云盘AI工具创作、5G新通话</w:t>
      </w:r>
      <w:r>
        <w:rPr>
          <w:rFonts w:hint="eastAsia" w:ascii="宋体" w:hAnsi="宋体" w:cs="宋体"/>
          <w:b w:val="0"/>
          <w:bCs w:val="0"/>
          <w:lang w:val="en-US" w:eastAsia="zh-CN"/>
        </w:rPr>
        <w:t>；</w:t>
      </w:r>
      <w:r>
        <w:rPr>
          <w:rFonts w:hint="eastAsia" w:ascii="宋体" w:hAnsi="宋体" w:eastAsia="宋体" w:cs="宋体"/>
          <w:b w:val="0"/>
          <w:bCs w:val="0"/>
          <w:lang w:val="en-US" w:eastAsia="zh-CN"/>
        </w:rPr>
        <w:t>灵犀助理、满血版本DeepSeekR1</w:t>
      </w:r>
      <w:r>
        <w:rPr>
          <w:rFonts w:hint="eastAsia" w:ascii="宋体" w:hAnsi="宋体" w:cs="宋体"/>
          <w:b w:val="0"/>
          <w:bCs w:val="0"/>
          <w:lang w:val="en-US" w:eastAsia="zh-CN"/>
        </w:rPr>
        <w:t>；</w:t>
      </w:r>
    </w:p>
    <w:p>
      <w:pPr>
        <w:numPr>
          <w:ilvl w:val="0"/>
          <w:numId w:val="16"/>
        </w:numPr>
        <w:bidi w:val="0"/>
        <w:ind w:left="840" w:leftChars="0" w:hanging="420" w:firstLineChars="0"/>
        <w:rPr>
          <w:rFonts w:hint="eastAsia" w:ascii="宋体" w:hAnsi="宋体" w:eastAsia="宋体" w:cs="宋体"/>
          <w:b w:val="0"/>
          <w:bCs w:val="0"/>
          <w:lang w:val="en-US" w:eastAsia="zh-CN"/>
        </w:rPr>
      </w:pPr>
      <w:r>
        <w:rPr>
          <w:rFonts w:hint="eastAsia" w:ascii="宋体" w:hAnsi="宋体" w:eastAsia="宋体" w:cs="宋体"/>
          <w:b/>
          <w:bCs/>
          <w:lang w:val="en-US" w:eastAsia="zh-CN"/>
        </w:rPr>
        <w:t>智控+：</w:t>
      </w:r>
      <w:r>
        <w:rPr>
          <w:rFonts w:hint="eastAsia" w:ascii="宋体" w:hAnsi="宋体" w:eastAsia="宋体" w:cs="宋体"/>
          <w:b w:val="0"/>
          <w:bCs w:val="0"/>
          <w:lang w:val="en-US" w:eastAsia="zh-CN"/>
        </w:rPr>
        <w:t>全屋智能设备管理</w:t>
      </w:r>
      <w:r>
        <w:rPr>
          <w:rFonts w:hint="eastAsia" w:ascii="宋体" w:hAnsi="宋体" w:cs="宋体"/>
          <w:b w:val="0"/>
          <w:bCs w:val="0"/>
          <w:lang w:val="en-US" w:eastAsia="zh-CN"/>
        </w:rPr>
        <w:t>。</w:t>
      </w:r>
    </w:p>
    <w:p>
      <w:pPr>
        <w:pStyle w:val="5"/>
        <w:ind w:left="0" w:leftChars="0" w:firstLine="422" w:firstLineChars="200"/>
        <w:rPr>
          <w:rFonts w:hint="eastAsia"/>
          <w:lang w:val="en-US" w:eastAsia="zh-CN"/>
        </w:rPr>
      </w:pPr>
      <w:r>
        <w:rPr>
          <w:rFonts w:hint="eastAsia"/>
          <w:b/>
          <w:bCs/>
          <w:lang w:val="en-US" w:eastAsia="zh-CN"/>
        </w:rPr>
        <w:t>定价：</w:t>
      </w:r>
      <w:r>
        <w:rPr>
          <w:rFonts w:hint="eastAsia"/>
          <w:lang w:val="en-US" w:eastAsia="zh-CN"/>
        </w:rPr>
        <w:t>从卖手机向卖AI应用转型，首次引入AI算力量纲，将算力服务+权益应用+硬件一体化销售；</w:t>
      </w:r>
    </w:p>
    <w:p>
      <w:pPr>
        <w:pStyle w:val="5"/>
        <w:ind w:left="0" w:leftChars="0" w:firstLine="422" w:firstLineChars="200"/>
        <w:rPr>
          <w:rFonts w:hint="eastAsia"/>
          <w:lang w:val="en-US" w:eastAsia="zh-CN"/>
        </w:rPr>
      </w:pPr>
      <w:r>
        <w:rPr>
          <w:rFonts w:hint="eastAsia"/>
          <w:b/>
          <w:bCs/>
          <w:lang w:val="en-US" w:eastAsia="zh-CN"/>
        </w:rPr>
        <w:t>服务：</w:t>
      </w:r>
      <w:r>
        <w:rPr>
          <w:rFonts w:hint="eastAsia"/>
          <w:lang w:val="en-US" w:eastAsia="zh-CN"/>
        </w:rPr>
        <w:t>买手机享全周期五心保障服务，首销客户赠送碎屏+进液+防诈险，应对常见意外风险。</w:t>
      </w:r>
    </w:p>
    <w:p>
      <w:pPr>
        <w:pStyle w:val="4"/>
        <w:bidi w:val="0"/>
        <w:rPr>
          <w:rFonts w:hint="eastAsia"/>
          <w:sz w:val="24"/>
          <w:szCs w:val="24"/>
          <w:lang w:val="en-US" w:eastAsia="zh-CN"/>
        </w:rPr>
      </w:pPr>
      <w:bookmarkStart w:id="7" w:name="_Toc21792"/>
      <w:r>
        <w:rPr>
          <w:rFonts w:hint="eastAsia" w:ascii="宋体" w:hAnsi="宋体" w:cs="Arial"/>
          <w:bCs/>
          <w:spacing w:val="10"/>
          <w:kern w:val="20"/>
          <w:sz w:val="24"/>
          <w:szCs w:val="24"/>
          <w:highlight w:val="none"/>
          <w:lang w:val="en-US" w:eastAsia="zh-CN"/>
        </w:rPr>
        <w:t>功能入口</w:t>
      </w:r>
      <w:bookmarkEnd w:id="7"/>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中移磐石AI手机桌面，采用创新设计，娱乐+、健康+、安心+、潮玩+、智控+，5个AI功能模块在手机桌面上直接呈现，无需繁琐操作，一键点击即可直达对应功能：</w:t>
      </w:r>
    </w:p>
    <w:p>
      <w:pPr>
        <w:pStyle w:val="5"/>
        <w:ind w:left="0" w:leftChars="0" w:firstLine="0" w:firstLineChars="0"/>
        <w:rPr>
          <w:rFonts w:hint="eastAsia"/>
          <w:lang w:val="en-US" w:eastAsia="zh-CN"/>
        </w:rPr>
      </w:pPr>
      <w:r>
        <w:drawing>
          <wp:inline distT="0" distB="0" distL="114300" distR="114300">
            <wp:extent cx="4418965" cy="2125980"/>
            <wp:effectExtent l="0" t="0" r="63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418965" cy="2125980"/>
                    </a:xfrm>
                    <a:prstGeom prst="rect">
                      <a:avLst/>
                    </a:prstGeom>
                    <a:noFill/>
                    <a:ln>
                      <a:noFill/>
                    </a:ln>
                  </pic:spPr>
                </pic:pic>
              </a:graphicData>
            </a:graphic>
          </wp:inline>
        </w:drawing>
      </w:r>
    </w:p>
    <w:bookmarkEnd w:id="3"/>
    <w:bookmarkEnd w:id="4"/>
    <w:p>
      <w:pPr>
        <w:pStyle w:val="21"/>
        <w:keepNext w:val="0"/>
        <w:keepLines w:val="0"/>
        <w:pageBreakBefore w:val="0"/>
        <w:widowControl/>
        <w:numPr>
          <w:ilvl w:val="0"/>
          <w:numId w:val="0"/>
        </w:numPr>
        <w:kinsoku/>
        <w:wordWrap/>
        <w:overflowPunct/>
        <w:topLinePunct w:val="0"/>
        <w:autoSpaceDE/>
        <w:autoSpaceDN/>
        <w:bidi w:val="0"/>
        <w:adjustRightInd/>
        <w:snapToGrid/>
        <w:spacing w:after="0" w:line="288" w:lineRule="auto"/>
        <w:textAlignment w:val="auto"/>
        <w:rPr>
          <w:rFonts w:hint="default"/>
          <w:lang w:val="en-US" w:eastAsia="zh-CN"/>
        </w:rPr>
      </w:pPr>
      <w:r>
        <w:rPr>
          <w:rFonts w:hint="eastAsia"/>
          <w:lang w:val="en-US" w:eastAsia="zh-CN"/>
        </w:rPr>
        <w:t xml:space="preserve">                                  图1.1</w:t>
      </w:r>
    </w:p>
    <w:p>
      <w:pPr>
        <w:pStyle w:val="3"/>
        <w:rPr>
          <w:rFonts w:hint="eastAsia" w:ascii="宋体" w:hAnsi="宋体"/>
          <w:lang w:val="en-US" w:eastAsia="zh-CN"/>
        </w:rPr>
      </w:pPr>
      <w:bookmarkStart w:id="8" w:name="_Toc5037"/>
      <w:r>
        <w:rPr>
          <w:rFonts w:hint="eastAsia" w:ascii="宋体" w:hAnsi="宋体"/>
          <w:lang w:val="en-US" w:eastAsia="zh-CN"/>
        </w:rPr>
        <w:t>健康+</w:t>
      </w:r>
      <w:bookmarkEnd w:id="8"/>
    </w:p>
    <w:p>
      <w:pPr>
        <w:pStyle w:val="2"/>
      </w:pPr>
      <w:bookmarkStart w:id="9" w:name="_Toc27220"/>
      <w:r>
        <w:rPr>
          <w:rFonts w:hint="eastAsia"/>
          <w:lang w:eastAsia="zh-CN"/>
        </w:rPr>
        <w:t>远程问诊</w:t>
      </w:r>
      <w:bookmarkEnd w:id="9"/>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进入粤享健康 -&gt; 绑定康养设备 -&gt; 健康检测（桌面直观呈现） -&gt; 异常提醒-&gt; 连线家庭医生远程问诊。</w:t>
      </w:r>
    </w:p>
    <w:p>
      <w:pPr>
        <w:pStyle w:val="4"/>
        <w:bidi w:val="0"/>
        <w:rPr>
          <w:highlight w:val="none"/>
        </w:rPr>
      </w:pPr>
      <w:bookmarkStart w:id="10" w:name="_Toc7079"/>
      <w:r>
        <w:rPr>
          <w:rFonts w:hint="eastAsia" w:ascii="宋体" w:hAnsi="宋体" w:eastAsia="宋体" w:cs="宋体"/>
          <w:b/>
          <w:bCs/>
          <w:lang w:val="en-US" w:eastAsia="zh-CN"/>
        </w:rPr>
        <w:t>进入粤享健康</w:t>
      </w:r>
      <w:bookmarkEnd w:id="10"/>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288" w:lineRule="auto"/>
        <w:textAlignment w:val="auto"/>
        <w:rPr>
          <w:rFonts w:hint="eastAsia" w:ascii="宋体" w:hAnsi="宋体" w:cs="宋体"/>
          <w:b w:val="0"/>
          <w:bCs w:val="0"/>
          <w:lang w:val="en-US" w:eastAsia="zh-CN"/>
        </w:rPr>
      </w:pPr>
      <w:r>
        <w:rPr>
          <w:rFonts w:hint="eastAsia" w:ascii="宋体" w:hAnsi="宋体" w:eastAsia="宋体" w:cs="宋体"/>
          <w:b w:val="0"/>
          <w:bCs w:val="0"/>
          <w:lang w:val="en-US" w:eastAsia="zh-CN"/>
        </w:rPr>
        <w:t>点击手机桌面健康模块区域，进入粤享健康</w:t>
      </w:r>
      <w:r>
        <w:rPr>
          <w:rFonts w:hint="eastAsia" w:ascii="宋体" w:hAnsi="宋体" w:cs="宋体"/>
          <w:b w:val="0"/>
          <w:bCs w:val="0"/>
          <w:lang w:val="en-US" w:eastAsia="zh-CN"/>
        </w:rPr>
        <w:t>，如下图：</w:t>
      </w:r>
    </w:p>
    <w:p>
      <w:pPr>
        <w:bidi w:val="0"/>
        <w:rPr>
          <w:rFonts w:hint="eastAsia"/>
          <w:lang w:val="en-US" w:eastAsia="zh-CN"/>
        </w:rPr>
      </w:pPr>
    </w:p>
    <w:p>
      <w:pPr>
        <w:numPr>
          <w:ilvl w:val="0"/>
          <w:numId w:val="0"/>
        </w:numPr>
        <w:jc w:val="center"/>
      </w:pPr>
      <w:r>
        <w:drawing>
          <wp:inline distT="0" distB="0" distL="114300" distR="114300">
            <wp:extent cx="1935480" cy="79248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3"/>
                    <a:stretch>
                      <a:fillRect/>
                    </a:stretch>
                  </pic:blipFill>
                  <pic:spPr>
                    <a:xfrm>
                      <a:off x="0" y="0"/>
                      <a:ext cx="1935480" cy="792480"/>
                    </a:xfrm>
                    <a:prstGeom prst="rect">
                      <a:avLst/>
                    </a:prstGeom>
                    <a:noFill/>
                    <a:ln>
                      <a:noFill/>
                    </a:ln>
                  </pic:spPr>
                </pic:pic>
              </a:graphicData>
            </a:graphic>
          </wp:inline>
        </w:drawing>
      </w:r>
    </w:p>
    <w:p>
      <w:pPr>
        <w:numPr>
          <w:ilvl w:val="0"/>
          <w:numId w:val="0"/>
        </w:numPr>
        <w:rPr>
          <w:rFonts w:hint="default" w:eastAsia="宋体"/>
          <w:lang w:val="en-US" w:eastAsia="zh-CN"/>
        </w:rPr>
      </w:pPr>
      <w:r>
        <w:rPr>
          <w:rFonts w:hint="eastAsia"/>
          <w:lang w:val="en-US" w:eastAsia="zh-CN"/>
        </w:rPr>
        <w:t xml:space="preserve">                                     图2.1</w:t>
      </w:r>
    </w:p>
    <w:p>
      <w:pPr>
        <w:pStyle w:val="4"/>
        <w:bidi w:val="0"/>
        <w:rPr>
          <w:rFonts w:hint="eastAsia"/>
          <w:lang w:val="en-US" w:eastAsia="zh-CN"/>
        </w:rPr>
      </w:pPr>
      <w:bookmarkStart w:id="11" w:name="_Toc25414"/>
      <w:r>
        <w:rPr>
          <w:rFonts w:hint="eastAsia"/>
          <w:lang w:val="en-US" w:eastAsia="zh-CN"/>
        </w:rPr>
        <w:t>绑定康养设备</w:t>
      </w:r>
      <w:bookmarkEnd w:id="11"/>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在健康档案页面点击“健康设备”（如图2.2），然后进入“添加设备”页面（如图2.3），完成健康检测设备绑定。</w:t>
      </w:r>
    </w:p>
    <w:p>
      <w:pPr>
        <w:pStyle w:val="5"/>
        <w:ind w:left="0" w:leftChars="0" w:firstLine="0" w:firstLineChars="0"/>
        <w:jc w:val="center"/>
        <w:rPr>
          <w:rFonts w:hint="default"/>
          <w:lang w:val="en-US" w:eastAsia="zh-CN"/>
        </w:rPr>
      </w:pPr>
      <w:r>
        <w:drawing>
          <wp:inline distT="0" distB="0" distL="114300" distR="114300">
            <wp:extent cx="1316355" cy="2520315"/>
            <wp:effectExtent l="0" t="0" r="9525" b="952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14"/>
                    <a:stretch>
                      <a:fillRect/>
                    </a:stretch>
                  </pic:blipFill>
                  <pic:spPr>
                    <a:xfrm>
                      <a:off x="0" y="0"/>
                      <a:ext cx="1316355" cy="2520315"/>
                    </a:xfrm>
                    <a:prstGeom prst="rect">
                      <a:avLst/>
                    </a:prstGeom>
                    <a:noFill/>
                    <a:ln>
                      <a:noFill/>
                    </a:ln>
                  </pic:spPr>
                </pic:pic>
              </a:graphicData>
            </a:graphic>
          </wp:inline>
        </w:drawing>
      </w:r>
      <w:r>
        <w:rPr>
          <w:rFonts w:hint="eastAsia"/>
          <w:lang w:val="en-US" w:eastAsia="zh-CN"/>
        </w:rPr>
        <w:t xml:space="preserve">                        </w:t>
      </w:r>
      <w:r>
        <w:rPr>
          <w:rFonts w:hint="eastAsia" w:eastAsiaTheme="minorEastAsia"/>
          <w:b/>
          <w:bCs/>
          <w:lang w:val="en-US" w:eastAsia="zh-CN"/>
        </w:rPr>
        <w:drawing>
          <wp:inline distT="0" distB="0" distL="114300" distR="114300">
            <wp:extent cx="1355090" cy="2439670"/>
            <wp:effectExtent l="0" t="0" r="1270" b="13970"/>
            <wp:docPr id="80" name="图片 80" descr="88ae0207544f2f87f522cf053788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88ae0207544f2f87f522cf0537882943"/>
                    <pic:cNvPicPr>
                      <a:picLocks noChangeAspect="1"/>
                    </pic:cNvPicPr>
                  </pic:nvPicPr>
                  <pic:blipFill>
                    <a:blip r:embed="rId15"/>
                    <a:stretch>
                      <a:fillRect/>
                    </a:stretch>
                  </pic:blipFill>
                  <pic:spPr>
                    <a:xfrm>
                      <a:off x="0" y="0"/>
                      <a:ext cx="1355090" cy="2439670"/>
                    </a:xfrm>
                    <a:prstGeom prst="rect">
                      <a:avLst/>
                    </a:prstGeom>
                  </pic:spPr>
                </pic:pic>
              </a:graphicData>
            </a:graphic>
          </wp:inline>
        </w:drawing>
      </w:r>
    </w:p>
    <w:p>
      <w:pPr>
        <w:pStyle w:val="5"/>
        <w:ind w:left="0" w:leftChars="0" w:firstLine="0" w:firstLineChars="0"/>
        <w:rPr>
          <w:rFonts w:hint="eastAsia" w:ascii="宋体" w:hAnsi="宋体" w:eastAsia="宋体" w:cs="宋体"/>
          <w:b/>
          <w:bCs/>
          <w:lang w:val="en-US" w:eastAsia="zh-CN"/>
        </w:rPr>
      </w:pPr>
      <w:r>
        <w:rPr>
          <w:rFonts w:hint="eastAsia"/>
          <w:lang w:val="en-US" w:eastAsia="zh-CN"/>
        </w:rPr>
        <w:t xml:space="preserve">              图2.2                                       图2.3 </w:t>
      </w:r>
    </w:p>
    <w:p>
      <w:pPr>
        <w:pStyle w:val="4"/>
        <w:bidi w:val="0"/>
        <w:rPr>
          <w:rFonts w:hint="eastAsia"/>
        </w:rPr>
      </w:pPr>
      <w:bookmarkStart w:id="12" w:name="_Toc18257"/>
      <w:r>
        <w:rPr>
          <w:rFonts w:hint="eastAsia"/>
          <w:lang w:val="en-US" w:eastAsia="zh-CN"/>
        </w:rPr>
        <w:t>健康检测（桌面直观呈现）</w:t>
      </w:r>
      <w:bookmarkEnd w:id="12"/>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通过康养设备，比如血压仪、手环等，定时完成健康检测，然后检测数据会自动同步到手机桌面上展示，如下图：</w:t>
      </w:r>
    </w:p>
    <w:p>
      <w:pPr>
        <w:pStyle w:val="5"/>
        <w:ind w:left="0" w:leftChars="0" w:firstLine="0" w:firstLineChars="0"/>
        <w:jc w:val="center"/>
      </w:pPr>
      <w:r>
        <w:drawing>
          <wp:inline distT="0" distB="0" distL="114300" distR="114300">
            <wp:extent cx="1878965" cy="851535"/>
            <wp:effectExtent l="0" t="0" r="635" b="12065"/>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16"/>
                    <a:srcRect/>
                    <a:stretch>
                      <a:fillRect/>
                    </a:stretch>
                  </pic:blipFill>
                  <pic:spPr>
                    <a:xfrm>
                      <a:off x="0" y="0"/>
                      <a:ext cx="1878965" cy="851535"/>
                    </a:xfrm>
                    <a:prstGeom prst="round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left="1247" w:firstLine="2520" w:firstLineChars="1200"/>
        <w:textAlignment w:val="auto"/>
        <w:rPr>
          <w:rFonts w:hint="eastAsia"/>
          <w:lang w:val="en-US" w:eastAsia="zh-CN"/>
        </w:rPr>
      </w:pPr>
      <w:r>
        <w:rPr>
          <w:rFonts w:hint="eastAsia"/>
          <w:lang w:val="en-US" w:eastAsia="zh-CN"/>
        </w:rPr>
        <w:t>图2.4</w:t>
      </w:r>
    </w:p>
    <w:p>
      <w:pPr>
        <w:pStyle w:val="4"/>
        <w:bidi w:val="0"/>
        <w:rPr>
          <w:rFonts w:hint="eastAsia"/>
          <w:lang w:val="en-US" w:eastAsia="zh-CN"/>
        </w:rPr>
      </w:pPr>
      <w:bookmarkStart w:id="13" w:name="_Toc16741"/>
      <w:r>
        <w:rPr>
          <w:rFonts w:hint="eastAsia"/>
          <w:b/>
          <w:bCs/>
          <w:lang w:val="en-US" w:eastAsia="zh-CN"/>
        </w:rPr>
        <w:t>异常提醒</w:t>
      </w:r>
      <w:bookmarkEnd w:id="13"/>
    </w:p>
    <w:p>
      <w:pPr>
        <w:pStyle w:val="6"/>
        <w:bidi w:val="0"/>
        <w:ind w:left="1247" w:leftChars="0" w:hanging="1247" w:firstLineChars="0"/>
        <w:rPr>
          <w:rFonts w:hint="eastAsia"/>
        </w:rPr>
      </w:pPr>
      <w:r>
        <w:rPr>
          <w:rFonts w:hint="eastAsia" w:ascii="Arial" w:hAnsi="Arial" w:eastAsia="宋体" w:cs="Times New Roman"/>
          <w:b/>
          <w:bCs/>
          <w:sz w:val="21"/>
          <w:szCs w:val="28"/>
          <w:lang w:val="en-US" w:eastAsia="zh-CN" w:bidi="ar-SA"/>
        </w:rPr>
        <w:t>异常提醒设置</w:t>
      </w:r>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点击“异常提醒”设置（如图2.5），进入后可设置测量结果通知、未测量提醒、具体通知人等（如图2.6、图2.7）。</w:t>
      </w:r>
    </w:p>
    <w:p>
      <w:pPr>
        <w:pStyle w:val="5"/>
        <w:numPr>
          <w:ilvl w:val="0"/>
          <w:numId w:val="0"/>
        </w:numPr>
        <w:ind w:leftChars="0"/>
        <w:jc w:val="center"/>
        <w:rPr>
          <w:rFonts w:hint="eastAsia"/>
          <w:lang w:eastAsia="zh-CN"/>
        </w:rPr>
      </w:pPr>
      <w:r>
        <w:drawing>
          <wp:inline distT="0" distB="0" distL="114300" distR="114300">
            <wp:extent cx="1127125" cy="2520315"/>
            <wp:effectExtent l="0" t="0" r="635"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1127125" cy="2520315"/>
                    </a:xfrm>
                    <a:prstGeom prst="rect">
                      <a:avLst/>
                    </a:prstGeom>
                    <a:noFill/>
                    <a:ln>
                      <a:noFill/>
                    </a:ln>
                  </pic:spPr>
                </pic:pic>
              </a:graphicData>
            </a:graphic>
          </wp:inline>
        </w:drawing>
      </w:r>
      <w:r>
        <w:rPr>
          <w:rFonts w:hint="eastAsia"/>
          <w:lang w:val="en-US" w:eastAsia="zh-CN"/>
        </w:rPr>
        <w:t xml:space="preserve">      </w:t>
      </w:r>
      <w:r>
        <w:rPr>
          <w:rFonts w:hint="default"/>
          <w:b/>
          <w:bCs/>
          <w:lang w:val="en-US" w:eastAsia="zh-CN"/>
        </w:rPr>
        <w:drawing>
          <wp:inline distT="0" distB="0" distL="114300" distR="114300">
            <wp:extent cx="1125855" cy="2520315"/>
            <wp:effectExtent l="0" t="0" r="1905" b="9525"/>
            <wp:docPr id="7" name="图片 7" descr="3175af1bdcff1f76be2812b488429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175af1bdcff1f76be2812b48842986a"/>
                    <pic:cNvPicPr>
                      <a:picLocks noChangeAspect="1"/>
                    </pic:cNvPicPr>
                  </pic:nvPicPr>
                  <pic:blipFill>
                    <a:blip r:embed="rId18"/>
                    <a:stretch>
                      <a:fillRect/>
                    </a:stretch>
                  </pic:blipFill>
                  <pic:spPr>
                    <a:xfrm>
                      <a:off x="0" y="0"/>
                      <a:ext cx="1125855" cy="2520315"/>
                    </a:xfrm>
                    <a:prstGeom prst="rect">
                      <a:avLst/>
                    </a:prstGeom>
                  </pic:spPr>
                </pic:pic>
              </a:graphicData>
            </a:graphic>
          </wp:inline>
        </w:drawing>
      </w:r>
      <w:r>
        <w:rPr>
          <w:rFonts w:hint="eastAsia"/>
          <w:b/>
          <w:bCs/>
          <w:lang w:val="en-US" w:eastAsia="zh-CN"/>
        </w:rPr>
        <w:t xml:space="preserve">      </w:t>
      </w:r>
      <w:r>
        <w:rPr>
          <w:rFonts w:hint="default"/>
          <w:b/>
          <w:bCs/>
          <w:lang w:val="en-US" w:eastAsia="zh-CN"/>
        </w:rPr>
        <w:drawing>
          <wp:inline distT="0" distB="0" distL="114300" distR="114300">
            <wp:extent cx="1125855" cy="2520315"/>
            <wp:effectExtent l="0" t="0" r="1905" b="9525"/>
            <wp:docPr id="8" name="图片 8" descr="1226e1445643f0418435826939a5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26e1445643f0418435826939a56847"/>
                    <pic:cNvPicPr>
                      <a:picLocks noChangeAspect="1"/>
                    </pic:cNvPicPr>
                  </pic:nvPicPr>
                  <pic:blipFill>
                    <a:blip r:embed="rId19"/>
                    <a:stretch>
                      <a:fillRect/>
                    </a:stretch>
                  </pic:blipFill>
                  <pic:spPr>
                    <a:xfrm>
                      <a:off x="0" y="0"/>
                      <a:ext cx="1125855" cy="2520315"/>
                    </a:xfrm>
                    <a:prstGeom prst="rect">
                      <a:avLst/>
                    </a:prstGeom>
                  </pic:spPr>
                </pic:pic>
              </a:graphicData>
            </a:graphic>
          </wp:inline>
        </w:drawing>
      </w:r>
    </w:p>
    <w:p>
      <w:pPr>
        <w:pStyle w:val="5"/>
        <w:keepNext w:val="0"/>
        <w:keepLines w:val="0"/>
        <w:pageBreakBefore w:val="0"/>
        <w:widowControl/>
        <w:numPr>
          <w:ilvl w:val="0"/>
          <w:numId w:val="0"/>
        </w:numPr>
        <w:kinsoku/>
        <w:wordWrap/>
        <w:overflowPunct/>
        <w:topLinePunct w:val="0"/>
        <w:autoSpaceDE/>
        <w:autoSpaceDN/>
        <w:bidi w:val="0"/>
        <w:adjustRightInd/>
        <w:snapToGrid/>
        <w:spacing w:before="0"/>
        <w:ind w:leftChars="0"/>
        <w:textAlignment w:val="auto"/>
        <w:rPr>
          <w:rFonts w:hint="default"/>
          <w:lang w:val="en-US" w:eastAsia="zh-CN"/>
        </w:rPr>
      </w:pPr>
      <w:r>
        <w:rPr>
          <w:rFonts w:hint="eastAsia"/>
          <w:lang w:val="en-US" w:eastAsia="zh-CN"/>
        </w:rPr>
        <w:t xml:space="preserve">             图2.5                  图2.6                  图2.7</w:t>
      </w:r>
    </w:p>
    <w:p>
      <w:pPr>
        <w:pStyle w:val="6"/>
        <w:bidi w:val="0"/>
        <w:ind w:left="1247" w:leftChars="0" w:hanging="1247" w:firstLineChars="0"/>
        <w:rPr>
          <w:rFonts w:hint="default" w:ascii="Arial" w:hAnsi="Arial" w:eastAsia="宋体" w:cs="Times New Roman"/>
          <w:b/>
          <w:bCs/>
          <w:sz w:val="21"/>
          <w:szCs w:val="28"/>
          <w:lang w:val="en-US" w:eastAsia="zh-CN" w:bidi="ar-SA"/>
        </w:rPr>
      </w:pPr>
      <w:r>
        <w:rPr>
          <w:rFonts w:hint="eastAsia" w:ascii="Arial" w:hAnsi="Arial" w:eastAsia="宋体" w:cs="Times New Roman"/>
          <w:b/>
          <w:bCs/>
          <w:sz w:val="21"/>
          <w:szCs w:val="28"/>
          <w:lang w:val="en-US" w:eastAsia="zh-CN" w:bidi="ar-SA"/>
        </w:rPr>
        <w:t>异常提醒通知</w:t>
      </w:r>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比如血压异常，就会发消息给本人和设置通知的人，同时自动唤醒灵犀助理，语音播报是否连线家庭医生（如图2.8），随即可</w:t>
      </w:r>
      <w:r>
        <w:rPr>
          <w:rFonts w:hint="eastAsia" w:ascii="宋体" w:hAnsi="宋体" w:cs="宋体"/>
          <w:lang w:val="en-US" w:eastAsia="zh-CN"/>
        </w:rPr>
        <w:t>视频</w:t>
      </w:r>
      <w:r>
        <w:rPr>
          <w:rFonts w:hint="eastAsia" w:ascii="宋体" w:hAnsi="宋体" w:eastAsia="宋体" w:cs="宋体"/>
          <w:lang w:val="en-US" w:eastAsia="zh-CN"/>
        </w:rPr>
        <w:t>连线家庭医生</w:t>
      </w:r>
      <w:r>
        <w:rPr>
          <w:rFonts w:hint="eastAsia" w:ascii="宋体" w:hAnsi="宋体" w:cs="宋体"/>
          <w:lang w:val="en-US" w:eastAsia="zh-CN"/>
        </w:rPr>
        <w:t>远程问诊</w:t>
      </w:r>
      <w:r>
        <w:rPr>
          <w:rFonts w:hint="eastAsia" w:ascii="宋体" w:hAnsi="宋体" w:eastAsia="宋体" w:cs="宋体"/>
          <w:lang w:val="en-US" w:eastAsia="zh-CN"/>
        </w:rPr>
        <w:t>（如图2.9、2.10）。</w:t>
      </w:r>
    </w:p>
    <w:p>
      <w:pPr>
        <w:pStyle w:val="5"/>
        <w:ind w:left="0" w:leftChars="0" w:firstLine="0" w:firstLineChars="0"/>
        <w:jc w:val="center"/>
        <w:rPr>
          <w:rFonts w:hint="default" w:eastAsia="宋体"/>
          <w:lang w:val="en-US" w:eastAsia="zh-CN"/>
        </w:rPr>
      </w:pPr>
      <w:r>
        <w:drawing>
          <wp:inline distT="0" distB="0" distL="114300" distR="114300">
            <wp:extent cx="1024255" cy="2508250"/>
            <wp:effectExtent l="0" t="0" r="12065" b="635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20"/>
                    <a:stretch>
                      <a:fillRect/>
                    </a:stretch>
                  </pic:blipFill>
                  <pic:spPr>
                    <a:xfrm>
                      <a:off x="0" y="0"/>
                      <a:ext cx="1024255" cy="25082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00125" cy="2483485"/>
            <wp:effectExtent l="0" t="0" r="5715" b="635"/>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21"/>
                    <a:stretch>
                      <a:fillRect/>
                    </a:stretch>
                  </pic:blipFill>
                  <pic:spPr>
                    <a:xfrm>
                      <a:off x="0" y="0"/>
                      <a:ext cx="1000125" cy="24834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50925" cy="2493645"/>
            <wp:effectExtent l="0" t="0" r="635" b="5715"/>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22"/>
                    <a:stretch>
                      <a:fillRect/>
                    </a:stretch>
                  </pic:blipFill>
                  <pic:spPr>
                    <a:xfrm>
                      <a:off x="0" y="0"/>
                      <a:ext cx="1050925" cy="24936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88" w:lineRule="auto"/>
        <w:ind w:firstLine="1260" w:firstLineChars="600"/>
        <w:textAlignment w:val="auto"/>
        <w:rPr>
          <w:rFonts w:hint="default" w:ascii="Arial" w:hAnsi="Arial" w:eastAsia="宋体" w:cs="Times New Roman"/>
          <w:sz w:val="21"/>
          <w:szCs w:val="21"/>
          <w:lang w:val="en-US" w:eastAsia="zh-CN" w:bidi="ar-SA"/>
        </w:rPr>
      </w:pPr>
      <w:r>
        <w:rPr>
          <w:rFonts w:hint="eastAsia" w:ascii="Arial" w:hAnsi="Arial" w:eastAsia="宋体" w:cs="Times New Roman"/>
          <w:sz w:val="21"/>
          <w:szCs w:val="21"/>
          <w:lang w:val="en-US" w:eastAsia="zh-CN" w:bidi="ar-SA"/>
        </w:rPr>
        <w:t>图2.8                   图2.9                   图2.10</w:t>
      </w:r>
    </w:p>
    <w:p>
      <w:pPr>
        <w:ind w:firstLine="630" w:firstLineChars="300"/>
        <w:rPr>
          <w:rFonts w:hint="default"/>
          <w:lang w:val="en-US"/>
        </w:rPr>
      </w:pPr>
    </w:p>
    <w:p>
      <w:pPr>
        <w:pStyle w:val="4"/>
        <w:bidi w:val="0"/>
        <w:rPr>
          <w:highlight w:val="none"/>
        </w:rPr>
      </w:pPr>
      <w:bookmarkStart w:id="14" w:name="_Toc7099"/>
      <w:r>
        <w:rPr>
          <w:rFonts w:hint="eastAsia" w:ascii="宋体" w:hAnsi="宋体" w:eastAsia="宋体" w:cs="宋体"/>
          <w:b/>
          <w:bCs/>
          <w:lang w:val="en-US" w:eastAsia="zh-CN"/>
        </w:rPr>
        <w:t>添加健康档案</w:t>
      </w:r>
      <w:bookmarkEnd w:id="14"/>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在健康档案页面，点击健康报告，可添加报告，可以通过拍照或者附件方式上传，上传完后可进行AI咨询，如下图：</w:t>
      </w:r>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p>
    <w:p>
      <w:pPr>
        <w:pStyle w:val="5"/>
        <w:ind w:left="0" w:leftChars="0" w:firstLine="0" w:firstLineChars="0"/>
        <w:jc w:val="center"/>
      </w:pPr>
      <w:r>
        <w:drawing>
          <wp:inline distT="0" distB="0" distL="114300" distR="114300">
            <wp:extent cx="1096010" cy="2458720"/>
            <wp:effectExtent l="0" t="0" r="1270" b="10160"/>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23"/>
                    <a:stretch>
                      <a:fillRect/>
                    </a:stretch>
                  </pic:blipFill>
                  <pic:spPr>
                    <a:xfrm>
                      <a:off x="0" y="0"/>
                      <a:ext cx="1096010" cy="24587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63625" cy="2381885"/>
            <wp:effectExtent l="0" t="0" r="3175" b="10795"/>
            <wp:docPr id="9" name="图片 9" descr="bf5275148ab0da50dbfd5f3b8b60b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f5275148ab0da50dbfd5f3b8b60b7b1"/>
                    <pic:cNvPicPr>
                      <a:picLocks noChangeAspect="1"/>
                    </pic:cNvPicPr>
                  </pic:nvPicPr>
                  <pic:blipFill>
                    <a:blip r:embed="rId24"/>
                    <a:stretch>
                      <a:fillRect/>
                    </a:stretch>
                  </pic:blipFill>
                  <pic:spPr>
                    <a:xfrm>
                      <a:off x="0" y="0"/>
                      <a:ext cx="1063625" cy="2381885"/>
                    </a:xfrm>
                    <a:prstGeom prst="rect">
                      <a:avLst/>
                    </a:prstGeom>
                  </pic:spPr>
                </pic:pic>
              </a:graphicData>
            </a:graphic>
          </wp:inline>
        </w:drawing>
      </w:r>
      <w:r>
        <w:rPr>
          <w:rFonts w:hint="eastAsia"/>
          <w:lang w:val="en-US" w:eastAsia="zh-CN"/>
        </w:rPr>
        <w:t xml:space="preserve">   </w:t>
      </w:r>
      <w:r>
        <w:drawing>
          <wp:inline distT="0" distB="0" distL="114300" distR="114300">
            <wp:extent cx="1095375" cy="2451100"/>
            <wp:effectExtent l="0" t="0" r="1905"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5"/>
                    <a:stretch>
                      <a:fillRect/>
                    </a:stretch>
                  </pic:blipFill>
                  <pic:spPr>
                    <a:xfrm>
                      <a:off x="0" y="0"/>
                      <a:ext cx="1095375" cy="24511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36955" cy="2453640"/>
            <wp:effectExtent l="0" t="0" r="1460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1036955" cy="2453640"/>
                    </a:xfrm>
                    <a:prstGeom prst="rect">
                      <a:avLst/>
                    </a:prstGeom>
                    <a:noFill/>
                    <a:ln>
                      <a:noFill/>
                    </a:ln>
                  </pic:spPr>
                </pic:pic>
              </a:graphicData>
            </a:graphic>
          </wp:inline>
        </w:drawing>
      </w:r>
    </w:p>
    <w:p>
      <w:pPr>
        <w:pStyle w:val="5"/>
        <w:ind w:left="0" w:leftChars="0" w:firstLine="0" w:firstLineChars="0"/>
        <w:rPr>
          <w:rFonts w:hint="default" w:eastAsia="宋体"/>
          <w:lang w:val="en-US" w:eastAsia="zh-CN"/>
        </w:rPr>
      </w:pPr>
      <w:r>
        <w:rPr>
          <w:rFonts w:hint="eastAsia"/>
          <w:lang w:val="en-US" w:eastAsia="zh-CN"/>
        </w:rPr>
        <w:t xml:space="preserve">                                    图2.11</w:t>
      </w:r>
    </w:p>
    <w:p>
      <w:pPr>
        <w:pStyle w:val="6"/>
        <w:bidi w:val="0"/>
        <w:ind w:left="1247" w:leftChars="0" w:hanging="1247" w:firstLineChars="0"/>
        <w:rPr>
          <w:rFonts w:hint="eastAsia"/>
          <w:lang w:val="en-US" w:eastAsia="zh-CN"/>
        </w:rPr>
      </w:pPr>
      <w:r>
        <w:rPr>
          <w:rFonts w:hint="eastAsia"/>
          <w:lang w:val="en-US" w:eastAsia="zh-CN"/>
        </w:rPr>
        <w:t>导入健康报告</w:t>
      </w:r>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在健康档案页面，点击健康报告，可添加报告，可以通过拍照或者附件方式上传，上传完后可进行AI在线咨询，如下图：</w:t>
      </w:r>
    </w:p>
    <w:p>
      <w:pPr>
        <w:pStyle w:val="5"/>
        <w:ind w:left="0" w:leftChars="0" w:firstLine="0" w:firstLineChars="0"/>
        <w:jc w:val="center"/>
      </w:pPr>
      <w:r>
        <w:drawing>
          <wp:inline distT="0" distB="0" distL="114300" distR="114300">
            <wp:extent cx="1096010" cy="2458720"/>
            <wp:effectExtent l="0" t="0" r="1270" b="1016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3"/>
                    <a:stretch>
                      <a:fillRect/>
                    </a:stretch>
                  </pic:blipFill>
                  <pic:spPr>
                    <a:xfrm>
                      <a:off x="0" y="0"/>
                      <a:ext cx="1096010" cy="24587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63625" cy="2381885"/>
            <wp:effectExtent l="0" t="0" r="3175" b="10795"/>
            <wp:docPr id="14" name="图片 14" descr="bf5275148ab0da50dbfd5f3b8b60b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f5275148ab0da50dbfd5f3b8b60b7b1"/>
                    <pic:cNvPicPr>
                      <a:picLocks noChangeAspect="1"/>
                    </pic:cNvPicPr>
                  </pic:nvPicPr>
                  <pic:blipFill>
                    <a:blip r:embed="rId24"/>
                    <a:stretch>
                      <a:fillRect/>
                    </a:stretch>
                  </pic:blipFill>
                  <pic:spPr>
                    <a:xfrm>
                      <a:off x="0" y="0"/>
                      <a:ext cx="1063625" cy="2381885"/>
                    </a:xfrm>
                    <a:prstGeom prst="rect">
                      <a:avLst/>
                    </a:prstGeom>
                  </pic:spPr>
                </pic:pic>
              </a:graphicData>
            </a:graphic>
          </wp:inline>
        </w:drawing>
      </w:r>
      <w:r>
        <w:rPr>
          <w:rFonts w:hint="eastAsia"/>
          <w:lang w:val="en-US" w:eastAsia="zh-CN"/>
        </w:rPr>
        <w:t xml:space="preserve">     </w:t>
      </w:r>
      <w:r>
        <w:drawing>
          <wp:inline distT="0" distB="0" distL="114300" distR="114300">
            <wp:extent cx="1095375" cy="2451100"/>
            <wp:effectExtent l="0" t="0" r="1905" b="254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5"/>
                    <a:stretch>
                      <a:fillRect/>
                    </a:stretch>
                  </pic:blipFill>
                  <pic:spPr>
                    <a:xfrm>
                      <a:off x="0" y="0"/>
                      <a:ext cx="1095375" cy="24511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36955" cy="2453640"/>
            <wp:effectExtent l="0" t="0" r="1460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6"/>
                    <a:stretch>
                      <a:fillRect/>
                    </a:stretch>
                  </pic:blipFill>
                  <pic:spPr>
                    <a:xfrm>
                      <a:off x="0" y="0"/>
                      <a:ext cx="1036955" cy="2453640"/>
                    </a:xfrm>
                    <a:prstGeom prst="rect">
                      <a:avLst/>
                    </a:prstGeom>
                    <a:noFill/>
                    <a:ln>
                      <a:noFill/>
                    </a:ln>
                  </pic:spPr>
                </pic:pic>
              </a:graphicData>
            </a:graphic>
          </wp:inline>
        </w:drawing>
      </w:r>
    </w:p>
    <w:p>
      <w:pPr>
        <w:pStyle w:val="5"/>
        <w:ind w:firstLine="2520" w:firstLineChars="1200"/>
        <w:rPr>
          <w:rFonts w:hint="eastAsia"/>
          <w:lang w:val="en-US" w:eastAsia="zh-CN"/>
        </w:rPr>
      </w:pPr>
      <w:r>
        <w:rPr>
          <w:rFonts w:hint="eastAsia"/>
          <w:lang w:val="en-US" w:eastAsia="zh-CN"/>
        </w:rPr>
        <w:t>图2.12</w:t>
      </w:r>
    </w:p>
    <w:p>
      <w:pPr>
        <w:pStyle w:val="6"/>
        <w:bidi w:val="0"/>
        <w:ind w:left="1247" w:leftChars="0" w:hanging="1247" w:firstLineChars="0"/>
        <w:rPr>
          <w:rFonts w:hint="default"/>
          <w:b/>
          <w:bCs/>
          <w:lang w:val="en-US" w:eastAsia="zh-CN"/>
        </w:rPr>
      </w:pPr>
      <w:r>
        <w:rPr>
          <w:rFonts w:hint="eastAsia" w:ascii="宋体" w:hAnsi="宋体" w:eastAsia="宋体" w:cs="宋体"/>
          <w:b/>
          <w:bCs/>
          <w:lang w:val="en-US" w:eastAsia="zh-CN"/>
        </w:rPr>
        <w:t>AI医生问诊</w:t>
      </w:r>
    </w:p>
    <w:p>
      <w:pPr>
        <w:pStyle w:val="5"/>
        <w:keepNext w:val="0"/>
        <w:keepLines w:val="0"/>
        <w:pageBreakBefore w:val="0"/>
        <w:widowControl/>
        <w:kinsoku/>
        <w:wordWrap/>
        <w:overflowPunct/>
        <w:topLinePunct w:val="0"/>
        <w:autoSpaceDE/>
        <w:autoSpaceDN/>
        <w:bidi w:val="0"/>
        <w:adjustRightInd/>
        <w:snapToGrid/>
        <w:spacing w:before="157" w:beforeLines="50"/>
        <w:ind w:left="0" w:leftChars="0" w:firstLine="0" w:firstLineChars="0"/>
        <w:textAlignment w:val="auto"/>
        <w:rPr>
          <w:rFonts w:hint="default"/>
          <w:lang w:val="en-US" w:eastAsia="zh-CN"/>
        </w:rPr>
      </w:pPr>
      <w:r>
        <w:rPr>
          <w:rFonts w:hint="eastAsia"/>
          <w:lang w:val="en-US" w:eastAsia="zh-CN"/>
        </w:rPr>
        <w:t>点击报告解读，可以进入AI在线咨询，如下图：</w:t>
      </w:r>
    </w:p>
    <w:p>
      <w:pPr>
        <w:pStyle w:val="5"/>
        <w:ind w:left="0" w:leftChars="0" w:firstLine="0" w:firstLineChars="0"/>
        <w:jc w:val="center"/>
        <w:rPr>
          <w:rFonts w:hint="eastAsia" w:eastAsiaTheme="minorEastAsia"/>
          <w:b/>
          <w:bCs/>
          <w:lang w:val="en-US" w:eastAsia="zh-CN"/>
        </w:rPr>
      </w:pPr>
      <w:r>
        <w:drawing>
          <wp:inline distT="0" distB="0" distL="114300" distR="114300">
            <wp:extent cx="1118235" cy="2520315"/>
            <wp:effectExtent l="0" t="0" r="9525"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7"/>
                    <a:stretch>
                      <a:fillRect/>
                    </a:stretch>
                  </pic:blipFill>
                  <pic:spPr>
                    <a:xfrm>
                      <a:off x="0" y="0"/>
                      <a:ext cx="1118235" cy="25203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51890" cy="2520315"/>
            <wp:effectExtent l="0" t="0" r="6350" b="952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8"/>
                    <a:stretch>
                      <a:fillRect/>
                    </a:stretch>
                  </pic:blipFill>
                  <pic:spPr>
                    <a:xfrm>
                      <a:off x="0" y="0"/>
                      <a:ext cx="1151890" cy="2520315"/>
                    </a:xfrm>
                    <a:prstGeom prst="rect">
                      <a:avLst/>
                    </a:prstGeom>
                    <a:noFill/>
                    <a:ln>
                      <a:noFill/>
                    </a:ln>
                  </pic:spPr>
                </pic:pic>
              </a:graphicData>
            </a:graphic>
          </wp:inline>
        </w:drawing>
      </w:r>
      <w:r>
        <w:rPr>
          <w:rFonts w:hint="eastAsia"/>
          <w:lang w:val="en-US" w:eastAsia="zh-CN"/>
        </w:rPr>
        <w:t xml:space="preserve">  </w:t>
      </w:r>
      <w:r>
        <w:rPr>
          <w:rFonts w:hint="eastAsia" w:eastAsiaTheme="minorEastAsia"/>
          <w:b/>
          <w:bCs/>
          <w:lang w:val="en-US" w:eastAsia="zh-CN"/>
        </w:rPr>
        <w:drawing>
          <wp:inline distT="0" distB="0" distL="114300" distR="114300">
            <wp:extent cx="1125855" cy="2520315"/>
            <wp:effectExtent l="0" t="0" r="1905" b="9525"/>
            <wp:docPr id="21" name="图片 21" descr="bdf802f4c3a94a6cc11f9fbf190f9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df802f4c3a94a6cc11f9fbf190f937a"/>
                    <pic:cNvPicPr>
                      <a:picLocks noChangeAspect="1"/>
                    </pic:cNvPicPr>
                  </pic:nvPicPr>
                  <pic:blipFill>
                    <a:blip r:embed="rId29"/>
                    <a:stretch>
                      <a:fillRect/>
                    </a:stretch>
                  </pic:blipFill>
                  <pic:spPr>
                    <a:xfrm>
                      <a:off x="0" y="0"/>
                      <a:ext cx="1125855" cy="2520315"/>
                    </a:xfrm>
                    <a:prstGeom prst="rect">
                      <a:avLst/>
                    </a:prstGeom>
                  </pic:spPr>
                </pic:pic>
              </a:graphicData>
            </a:graphic>
          </wp:inline>
        </w:drawing>
      </w:r>
      <w:r>
        <w:rPr>
          <w:rFonts w:hint="eastAsia" w:eastAsiaTheme="minorEastAsia"/>
          <w:b/>
          <w:bCs/>
          <w:lang w:val="en-US" w:eastAsia="zh-CN"/>
        </w:rPr>
        <w:t xml:space="preserve">  </w:t>
      </w:r>
      <w:r>
        <w:rPr>
          <w:rFonts w:hint="eastAsia" w:eastAsiaTheme="minorEastAsia"/>
          <w:b/>
          <w:bCs/>
          <w:lang w:val="en-US" w:eastAsia="zh-CN"/>
        </w:rPr>
        <w:drawing>
          <wp:inline distT="0" distB="0" distL="114300" distR="114300">
            <wp:extent cx="1125855" cy="2520315"/>
            <wp:effectExtent l="0" t="0" r="1905" b="9525"/>
            <wp:docPr id="22" name="图片 22" descr="f1dd314478f1aa84ad43e0278c66a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1dd314478f1aa84ad43e0278c66a2b4"/>
                    <pic:cNvPicPr>
                      <a:picLocks noChangeAspect="1"/>
                    </pic:cNvPicPr>
                  </pic:nvPicPr>
                  <pic:blipFill>
                    <a:blip r:embed="rId30"/>
                    <a:stretch>
                      <a:fillRect/>
                    </a:stretch>
                  </pic:blipFill>
                  <pic:spPr>
                    <a:xfrm>
                      <a:off x="0" y="0"/>
                      <a:ext cx="1125855" cy="2520315"/>
                    </a:xfrm>
                    <a:prstGeom prst="rect">
                      <a:avLst/>
                    </a:prstGeom>
                  </pic:spPr>
                </pic:pic>
              </a:graphicData>
            </a:graphic>
          </wp:inline>
        </w:drawing>
      </w:r>
    </w:p>
    <w:p>
      <w:pPr>
        <w:pStyle w:val="5"/>
        <w:ind w:firstLine="2520" w:firstLineChars="1200"/>
        <w:rPr>
          <w:rFonts w:hint="default"/>
          <w:lang w:val="en-US" w:eastAsia="zh-CN"/>
        </w:rPr>
      </w:pPr>
      <w:r>
        <w:rPr>
          <w:rFonts w:hint="eastAsia"/>
          <w:lang w:val="en-US" w:eastAsia="zh-CN"/>
        </w:rPr>
        <w:t>图2.13</w:t>
      </w:r>
    </w:p>
    <w:p>
      <w:pPr>
        <w:pStyle w:val="4"/>
        <w:bidi w:val="0"/>
        <w:rPr>
          <w:rFonts w:hint="eastAsia" w:ascii="宋体" w:hAnsi="宋体" w:eastAsia="宋体" w:cs="宋体"/>
          <w:b/>
          <w:bCs/>
          <w:sz w:val="24"/>
          <w:szCs w:val="26"/>
          <w:lang w:val="en-US" w:eastAsia="zh-CN" w:bidi="ar-SA"/>
        </w:rPr>
      </w:pPr>
      <w:bookmarkStart w:id="15" w:name="_Toc16760"/>
      <w:r>
        <w:rPr>
          <w:rFonts w:hint="eastAsia" w:ascii="宋体" w:hAnsi="宋体" w:cs="宋体"/>
          <w:b/>
          <w:bCs/>
          <w:sz w:val="24"/>
          <w:szCs w:val="26"/>
          <w:lang w:val="en-US" w:eastAsia="zh-CN" w:bidi="ar-SA"/>
        </w:rPr>
        <w:t>用药提醒</w:t>
      </w:r>
      <w:bookmarkEnd w:id="15"/>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点击手机桌面健康模块的咨询医生区域，进入粤享健康，首页-&gt;用药提醒，可新增药品和提醒，家人会收到用药提醒，如下图：</w:t>
      </w:r>
    </w:p>
    <w:p>
      <w:pPr>
        <w:pStyle w:val="5"/>
        <w:ind w:left="0" w:leftChars="0" w:firstLine="0" w:firstLineChars="0"/>
        <w:jc w:val="center"/>
        <w:rPr>
          <w:rFonts w:hint="eastAsia"/>
          <w:lang w:val="en-US" w:eastAsia="zh-CN"/>
        </w:rPr>
      </w:pPr>
      <w:r>
        <w:rPr>
          <w:rFonts w:hint="default"/>
          <w:lang w:val="en-US" w:eastAsia="zh-CN"/>
        </w:rPr>
        <w:drawing>
          <wp:inline distT="0" distB="0" distL="114300" distR="114300">
            <wp:extent cx="1126490" cy="2520315"/>
            <wp:effectExtent l="0" t="0" r="3810" b="698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1"/>
                    <a:stretch>
                      <a:fillRect/>
                    </a:stretch>
                  </pic:blipFill>
                  <pic:spPr>
                    <a:xfrm>
                      <a:off x="0" y="0"/>
                      <a:ext cx="1126490" cy="252031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129665" cy="2520315"/>
            <wp:effectExtent l="0" t="0" r="635" b="698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2"/>
                    <a:stretch>
                      <a:fillRect/>
                    </a:stretch>
                  </pic:blipFill>
                  <pic:spPr>
                    <a:xfrm>
                      <a:off x="0" y="0"/>
                      <a:ext cx="1129665" cy="252031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25855" cy="2520315"/>
            <wp:effectExtent l="0" t="0" r="4445" b="6985"/>
            <wp:docPr id="24" name="图片 24" descr="a247e5c72dfc303651657c5c18392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247e5c72dfc303651657c5c1839251c"/>
                    <pic:cNvPicPr>
                      <a:picLocks noChangeAspect="1"/>
                    </pic:cNvPicPr>
                  </pic:nvPicPr>
                  <pic:blipFill>
                    <a:blip r:embed="rId33"/>
                    <a:stretch>
                      <a:fillRect/>
                    </a:stretch>
                  </pic:blipFill>
                  <pic:spPr>
                    <a:xfrm>
                      <a:off x="0" y="0"/>
                      <a:ext cx="1125855" cy="252031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37920" cy="2530475"/>
            <wp:effectExtent l="0" t="0" r="50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1137920" cy="2530475"/>
                    </a:xfrm>
                    <a:prstGeom prst="rect">
                      <a:avLst/>
                    </a:prstGeom>
                    <a:noFill/>
                    <a:ln>
                      <a:noFill/>
                    </a:ln>
                  </pic:spPr>
                </pic:pic>
              </a:graphicData>
            </a:graphic>
          </wp:inline>
        </w:drawing>
      </w:r>
    </w:p>
    <w:p>
      <w:pPr>
        <w:pStyle w:val="5"/>
        <w:ind w:left="0" w:leftChars="0" w:firstLine="3780" w:firstLineChars="1800"/>
        <w:jc w:val="both"/>
        <w:rPr>
          <w:rFonts w:hint="default"/>
          <w:lang w:val="en-US" w:eastAsia="zh-CN"/>
        </w:rPr>
      </w:pPr>
      <w:r>
        <w:rPr>
          <w:rFonts w:hint="eastAsia"/>
          <w:lang w:val="en-US" w:eastAsia="zh-CN"/>
        </w:rPr>
        <w:t>图2.14</w:t>
      </w:r>
    </w:p>
    <w:p>
      <w:pPr>
        <w:pStyle w:val="3"/>
        <w:rPr>
          <w:rFonts w:hint="default" w:ascii="宋体" w:hAnsi="宋体" w:cs="宋体"/>
          <w:szCs w:val="21"/>
          <w:lang w:val="en-US" w:eastAsia="zh-CN"/>
        </w:rPr>
      </w:pPr>
      <w:bookmarkStart w:id="16" w:name="_Toc18104"/>
      <w:r>
        <w:rPr>
          <w:rFonts w:hint="eastAsia"/>
          <w:sz w:val="32"/>
          <w:szCs w:val="20"/>
          <w:lang w:val="en-US" w:eastAsia="zh-CN"/>
        </w:rPr>
        <w:t>安心+</w:t>
      </w:r>
      <w:bookmarkEnd w:id="16"/>
    </w:p>
    <w:p>
      <w:pPr>
        <w:pStyle w:val="2"/>
        <w:rPr>
          <w:rFonts w:hint="eastAsia" w:ascii="Arial" w:hAnsi="Arial" w:eastAsia="宋体" w:cs="Arial"/>
          <w:b/>
          <w:bCs/>
          <w:iCs w:val="0"/>
          <w:spacing w:val="0"/>
          <w:kern w:val="0"/>
          <w:sz w:val="24"/>
          <w:szCs w:val="26"/>
          <w:lang w:val="en-US" w:eastAsia="zh-CN" w:bidi="ar-SA"/>
        </w:rPr>
      </w:pPr>
      <w:bookmarkStart w:id="17" w:name="_Toc21890"/>
      <w:r>
        <w:rPr>
          <w:rFonts w:hint="eastAsia" w:ascii="Arial" w:hAnsi="Arial" w:cs="Arial"/>
          <w:b/>
          <w:bCs/>
          <w:iCs w:val="0"/>
          <w:spacing w:val="0"/>
          <w:kern w:val="0"/>
          <w:sz w:val="24"/>
          <w:szCs w:val="26"/>
          <w:lang w:val="en-US" w:eastAsia="zh-CN" w:bidi="ar-SA"/>
        </w:rPr>
        <w:t>添加</w:t>
      </w:r>
      <w:r>
        <w:rPr>
          <w:rFonts w:hint="eastAsia" w:ascii="Arial" w:hAnsi="Arial" w:eastAsia="宋体" w:cs="Arial"/>
          <w:b/>
          <w:bCs/>
          <w:iCs w:val="0"/>
          <w:spacing w:val="0"/>
          <w:kern w:val="0"/>
          <w:sz w:val="24"/>
          <w:szCs w:val="26"/>
          <w:lang w:val="en-US" w:eastAsia="zh-CN" w:bidi="ar-SA"/>
        </w:rPr>
        <w:t>守护人</w:t>
      </w:r>
      <w:r>
        <w:rPr>
          <w:rFonts w:hint="eastAsia" w:ascii="Arial" w:hAnsi="Arial" w:cs="Arial"/>
          <w:b/>
          <w:bCs/>
          <w:iCs w:val="0"/>
          <w:spacing w:val="0"/>
          <w:kern w:val="0"/>
          <w:sz w:val="24"/>
          <w:szCs w:val="26"/>
          <w:lang w:val="en-US" w:eastAsia="zh-CN" w:bidi="ar-SA"/>
        </w:rPr>
        <w:t>\被守护人</w:t>
      </w:r>
      <w:bookmarkEnd w:id="17"/>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在微信小程序搜索“中国移动安全管家”进入安心模块，通过</w:t>
      </w:r>
      <w:r>
        <w:rPr>
          <w:rFonts w:hint="eastAsia" w:ascii="宋体" w:hAnsi="宋体" w:cs="宋体"/>
          <w:lang w:val="en-US" w:eastAsia="zh-CN"/>
        </w:rPr>
        <w:t>手机</w:t>
      </w:r>
      <w:r>
        <w:rPr>
          <w:rFonts w:hint="eastAsia" w:ascii="宋体" w:hAnsi="宋体" w:eastAsia="宋体" w:cs="宋体"/>
          <w:lang w:val="en-US" w:eastAsia="zh-CN"/>
        </w:rPr>
        <w:t>号进行登录，可添加快捷登录图标放在手机桌面上。</w:t>
      </w:r>
    </w:p>
    <w:p>
      <w:pPr>
        <w:keepNext w:val="0"/>
        <w:keepLines w:val="0"/>
        <w:pageBreakBefore w:val="0"/>
        <w:widowControl/>
        <w:kinsoku/>
        <w:wordWrap/>
        <w:overflowPunct/>
        <w:topLinePunct w:val="0"/>
        <w:autoSpaceDE/>
        <w:autoSpaceDN/>
        <w:bidi w:val="0"/>
        <w:adjustRightInd/>
        <w:snapToGrid/>
        <w:spacing w:before="157" w:beforeLines="50" w:line="288" w:lineRule="auto"/>
        <w:jc w:val="center"/>
        <w:textAlignment w:val="auto"/>
        <w:rPr>
          <w:rFonts w:hint="eastAsia" w:ascii="Arial" w:hAnsi="Arial" w:cs="Times New Roman"/>
          <w:sz w:val="21"/>
          <w:szCs w:val="21"/>
          <w:lang w:val="en-US" w:eastAsia="zh-CN" w:bidi="ar-SA"/>
        </w:rPr>
      </w:pPr>
      <w:r>
        <w:rPr>
          <w:rFonts w:hint="eastAsia" w:ascii="Arial" w:hAnsi="Arial" w:cs="Times New Roman"/>
          <w:sz w:val="21"/>
          <w:szCs w:val="21"/>
          <w:lang w:val="en-US" w:eastAsia="zh-CN" w:bidi="ar-SA"/>
        </w:rPr>
        <w:drawing>
          <wp:inline distT="0" distB="0" distL="114300" distR="114300">
            <wp:extent cx="1393190" cy="1800225"/>
            <wp:effectExtent l="0" t="0" r="8890" b="1333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35"/>
                    <a:stretch>
                      <a:fillRect/>
                    </a:stretch>
                  </pic:blipFill>
                  <pic:spPr>
                    <a:xfrm>
                      <a:off x="0" y="0"/>
                      <a:ext cx="1393190" cy="18002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88" w:lineRule="auto"/>
        <w:ind w:firstLine="3780" w:firstLineChars="1800"/>
        <w:textAlignment w:val="auto"/>
        <w:rPr>
          <w:rFonts w:hint="eastAsia"/>
          <w:lang w:val="en-US" w:eastAsia="zh-CN"/>
        </w:rPr>
      </w:pPr>
      <w:r>
        <w:rPr>
          <w:rFonts w:hint="eastAsia" w:ascii="Arial" w:hAnsi="Arial" w:cs="Times New Roman"/>
          <w:sz w:val="21"/>
          <w:szCs w:val="21"/>
          <w:lang w:val="en-US" w:eastAsia="zh-CN" w:bidi="ar-SA"/>
        </w:rPr>
        <w:t>图3.1</w:t>
      </w:r>
    </w:p>
    <w:p>
      <w:pPr>
        <w:rPr>
          <w:rFonts w:hint="eastAsia"/>
          <w:lang w:val="en-US" w:eastAsia="zh-CN"/>
        </w:rPr>
      </w:pPr>
    </w:p>
    <w:p>
      <w:pPr>
        <w:keepNext w:val="0"/>
        <w:keepLines w:val="0"/>
        <w:pageBreakBefore w:val="0"/>
        <w:widowControl/>
        <w:kinsoku/>
        <w:wordWrap/>
        <w:overflowPunct/>
        <w:topLinePunct w:val="0"/>
        <w:autoSpaceDE/>
        <w:autoSpaceDN/>
        <w:bidi w:val="0"/>
        <w:adjustRightInd/>
        <w:snapToGrid/>
        <w:spacing w:before="157" w:beforeLines="50" w:line="288" w:lineRule="auto"/>
        <w:textAlignment w:val="auto"/>
        <w:rPr>
          <w:rFonts w:hint="default" w:ascii="宋体" w:hAnsi="宋体" w:eastAsia="宋体" w:cs="宋体"/>
          <w:lang w:val="en-US" w:eastAsia="zh-CN"/>
        </w:rPr>
      </w:pPr>
      <w:r>
        <w:rPr>
          <w:rFonts w:hint="eastAsia" w:ascii="宋体" w:hAnsi="宋体" w:eastAsia="宋体" w:cs="宋体"/>
          <w:lang w:val="en-US" w:eastAsia="zh-CN"/>
        </w:rPr>
        <w:t>点击首页我的，添加守护人\被守护人，首次添加时，短信回复“1”即可成功绑定家人，一个账号支持“守护”+“被守护”共计5位家人，如下图：</w:t>
      </w:r>
    </w:p>
    <w:p>
      <w:pPr>
        <w:jc w:val="cente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1146810" cy="2520315"/>
            <wp:effectExtent l="0" t="0" r="11430" b="952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36"/>
                    <a:stretch>
                      <a:fillRect/>
                    </a:stretch>
                  </pic:blipFill>
                  <pic:spPr>
                    <a:xfrm>
                      <a:off x="0" y="0"/>
                      <a:ext cx="1146810" cy="252031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84910" cy="2520315"/>
            <wp:effectExtent l="0" t="0" r="3810" b="9525"/>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37"/>
                    <a:stretch>
                      <a:fillRect/>
                    </a:stretch>
                  </pic:blipFill>
                  <pic:spPr>
                    <a:xfrm>
                      <a:off x="0" y="0"/>
                      <a:ext cx="1184910" cy="252031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40460" cy="2535555"/>
            <wp:effectExtent l="0" t="0" r="254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8"/>
                    <a:stretch>
                      <a:fillRect/>
                    </a:stretch>
                  </pic:blipFill>
                  <pic:spPr>
                    <a:xfrm>
                      <a:off x="0" y="0"/>
                      <a:ext cx="1140460" cy="25355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88" w:lineRule="auto"/>
        <w:ind w:firstLine="3780" w:firstLineChars="1800"/>
        <w:textAlignment w:val="auto"/>
        <w:rPr>
          <w:rFonts w:hint="default" w:ascii="Arial" w:hAnsi="Arial" w:cs="Times New Roman"/>
          <w:sz w:val="21"/>
          <w:szCs w:val="21"/>
          <w:lang w:val="en-US" w:eastAsia="zh-CN" w:bidi="ar-SA"/>
        </w:rPr>
      </w:pPr>
      <w:r>
        <w:rPr>
          <w:rFonts w:hint="eastAsia" w:ascii="Arial" w:hAnsi="Arial" w:cs="Times New Roman"/>
          <w:sz w:val="21"/>
          <w:szCs w:val="21"/>
          <w:lang w:val="en-US" w:eastAsia="zh-CN" w:bidi="ar-SA"/>
        </w:rPr>
        <w:t>图3.2</w:t>
      </w:r>
    </w:p>
    <w:p>
      <w:pPr>
        <w:pStyle w:val="2"/>
        <w:rPr>
          <w:rFonts w:hint="eastAsia" w:ascii="Arial" w:hAnsi="Arial" w:eastAsia="宋体" w:cs="Arial"/>
          <w:b/>
          <w:bCs/>
          <w:iCs w:val="0"/>
          <w:spacing w:val="0"/>
          <w:kern w:val="0"/>
          <w:sz w:val="24"/>
          <w:szCs w:val="26"/>
          <w:lang w:val="en-US" w:eastAsia="zh-CN" w:bidi="ar-SA"/>
        </w:rPr>
      </w:pPr>
      <w:bookmarkStart w:id="18" w:name="_Toc1977"/>
      <w:r>
        <w:rPr>
          <w:rFonts w:hint="eastAsia" w:ascii="Arial" w:hAnsi="Arial" w:cs="Arial"/>
          <w:b/>
          <w:bCs/>
          <w:iCs w:val="0"/>
          <w:spacing w:val="0"/>
          <w:kern w:val="0"/>
          <w:sz w:val="24"/>
          <w:szCs w:val="26"/>
          <w:lang w:val="en-US" w:eastAsia="zh-CN" w:bidi="ar-SA"/>
        </w:rPr>
        <w:t>删除守护人\被守护人</w:t>
      </w:r>
      <w:bookmarkEnd w:id="18"/>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进入中国移动安全管理首页，点击我的，选择家人，点击删除家人，便可直接删除，如下图：</w:t>
      </w:r>
    </w:p>
    <w:p>
      <w:pPr>
        <w:bidi w:val="0"/>
        <w:jc w:val="cente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1146810" cy="2520315"/>
            <wp:effectExtent l="0" t="0" r="1143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1146810" cy="252031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66495" cy="2527300"/>
            <wp:effectExtent l="0" t="0" r="1905"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9"/>
                    <a:stretch>
                      <a:fillRect/>
                    </a:stretch>
                  </pic:blipFill>
                  <pic:spPr>
                    <a:xfrm>
                      <a:off x="0" y="0"/>
                      <a:ext cx="1166495" cy="252730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31570" cy="2536825"/>
            <wp:effectExtent l="0" t="0" r="11430" b="825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0"/>
                    <a:stretch>
                      <a:fillRect/>
                    </a:stretch>
                  </pic:blipFill>
                  <pic:spPr>
                    <a:xfrm>
                      <a:off x="0" y="0"/>
                      <a:ext cx="1131570" cy="2536825"/>
                    </a:xfrm>
                    <a:prstGeom prst="rect">
                      <a:avLst/>
                    </a:prstGeom>
                    <a:noFill/>
                    <a:ln>
                      <a:noFill/>
                    </a:ln>
                  </pic:spPr>
                </pic:pic>
              </a:graphicData>
            </a:graphic>
          </wp:inline>
        </w:drawing>
      </w:r>
      <w:r>
        <w:rPr>
          <w:rFonts w:hint="eastAsia"/>
          <w:lang w:val="en-US" w:eastAsia="zh-CN"/>
        </w:rPr>
        <w:t xml:space="preserve">   </w:t>
      </w:r>
    </w:p>
    <w:p>
      <w:pPr>
        <w:keepNext w:val="0"/>
        <w:keepLines w:val="0"/>
        <w:pageBreakBefore w:val="0"/>
        <w:widowControl/>
        <w:kinsoku/>
        <w:wordWrap/>
        <w:overflowPunct/>
        <w:topLinePunct w:val="0"/>
        <w:autoSpaceDE/>
        <w:autoSpaceDN/>
        <w:bidi w:val="0"/>
        <w:adjustRightInd/>
        <w:snapToGrid/>
        <w:spacing w:line="288" w:lineRule="auto"/>
        <w:ind w:firstLine="3780" w:firstLineChars="1800"/>
        <w:textAlignment w:val="auto"/>
        <w:rPr>
          <w:rFonts w:hint="default" w:ascii="Arial" w:hAnsi="Arial" w:cs="Times New Roman"/>
          <w:sz w:val="21"/>
          <w:szCs w:val="21"/>
          <w:lang w:val="en-US" w:eastAsia="zh-CN" w:bidi="ar-SA"/>
        </w:rPr>
      </w:pPr>
      <w:r>
        <w:rPr>
          <w:rFonts w:hint="eastAsia" w:ascii="Arial" w:hAnsi="Arial" w:cs="Times New Roman"/>
          <w:sz w:val="21"/>
          <w:szCs w:val="21"/>
          <w:lang w:val="en-US" w:eastAsia="zh-CN" w:bidi="ar-SA"/>
        </w:rPr>
        <w:t>图3.3</w:t>
      </w:r>
    </w:p>
    <w:p>
      <w:pPr>
        <w:rPr>
          <w:rFonts w:hint="eastAsia"/>
          <w:lang w:val="en-US" w:eastAsia="zh-CN"/>
        </w:rPr>
      </w:pPr>
    </w:p>
    <w:p>
      <w:pPr>
        <w:pStyle w:val="2"/>
        <w:rPr>
          <w:rFonts w:hint="eastAsia" w:ascii="Arial" w:hAnsi="Arial" w:eastAsia="宋体" w:cs="Arial"/>
          <w:b/>
          <w:bCs/>
          <w:iCs w:val="0"/>
          <w:spacing w:val="0"/>
          <w:kern w:val="0"/>
          <w:sz w:val="24"/>
          <w:szCs w:val="26"/>
          <w:lang w:val="en-US" w:eastAsia="zh-CN" w:bidi="ar-SA"/>
        </w:rPr>
      </w:pPr>
      <w:bookmarkStart w:id="51" w:name="_GoBack"/>
      <w:bookmarkEnd w:id="51"/>
      <w:bookmarkStart w:id="19" w:name="_Toc26306"/>
      <w:r>
        <w:rPr>
          <w:rFonts w:hint="eastAsia" w:ascii="Arial" w:hAnsi="Arial" w:cs="Arial"/>
          <w:b/>
          <w:bCs/>
          <w:iCs w:val="0"/>
          <w:spacing w:val="0"/>
          <w:kern w:val="0"/>
          <w:sz w:val="24"/>
          <w:szCs w:val="26"/>
          <w:lang w:val="en-US" w:eastAsia="zh-CN" w:bidi="ar-SA"/>
        </w:rPr>
        <w:t>设置电子围栏</w:t>
      </w:r>
      <w:bookmarkEnd w:id="19"/>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在中国移动安全管家内，点击下方“位置”，选择电子围栏，即可添加守护范围，家人出入围栏时自动收到提醒，如下图：</w:t>
      </w:r>
    </w:p>
    <w:p>
      <w:pPr>
        <w:keepNext w:val="0"/>
        <w:keepLines w:val="0"/>
        <w:pageBreakBefore w:val="0"/>
        <w:widowControl/>
        <w:kinsoku/>
        <w:wordWrap/>
        <w:overflowPunct/>
        <w:topLinePunct w:val="0"/>
        <w:autoSpaceDE/>
        <w:autoSpaceDN/>
        <w:bidi w:val="0"/>
        <w:adjustRightInd/>
        <w:snapToGrid/>
        <w:spacing w:before="157" w:beforeLines="50" w:line="288" w:lineRule="auto"/>
        <w:jc w:val="center"/>
        <w:textAlignment w:val="auto"/>
        <w:rPr>
          <w:rFonts w:hint="eastAsia"/>
          <w:lang w:val="en-US" w:eastAsia="zh-CN"/>
        </w:rPr>
      </w:pPr>
      <w:r>
        <w:rPr>
          <w:rFonts w:hint="eastAsia"/>
          <w:lang w:val="en-US" w:eastAsia="zh-CN"/>
        </w:rPr>
        <w:drawing>
          <wp:inline distT="0" distB="0" distL="114300" distR="114300">
            <wp:extent cx="1133475" cy="2447925"/>
            <wp:effectExtent l="0" t="0" r="9525" b="3175"/>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pic:cNvPicPr>
                  </pic:nvPicPr>
                  <pic:blipFill>
                    <a:blip r:embed="rId41"/>
                    <a:stretch>
                      <a:fillRect/>
                    </a:stretch>
                  </pic:blipFill>
                  <pic:spPr>
                    <a:xfrm>
                      <a:off x="0" y="0"/>
                      <a:ext cx="1133475"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29030" cy="2447925"/>
            <wp:effectExtent l="0" t="0" r="1270" b="3175"/>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42"/>
                    <a:stretch>
                      <a:fillRect/>
                    </a:stretch>
                  </pic:blipFill>
                  <pic:spPr>
                    <a:xfrm>
                      <a:off x="0" y="0"/>
                      <a:ext cx="112903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4105" cy="2447925"/>
            <wp:effectExtent l="0" t="0" r="10795" b="3175"/>
            <wp:docPr id="53" name="图片 53" descr="de6ecfc7c43451c0d22a5ada03fae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e6ecfc7c43451c0d22a5ada03fae362"/>
                    <pic:cNvPicPr>
                      <a:picLocks noChangeAspect="1"/>
                    </pic:cNvPicPr>
                  </pic:nvPicPr>
                  <pic:blipFill>
                    <a:blip r:embed="rId43"/>
                    <a:stretch>
                      <a:fillRect/>
                    </a:stretch>
                  </pic:blipFill>
                  <pic:spPr>
                    <a:xfrm>
                      <a:off x="0" y="0"/>
                      <a:ext cx="1094105" cy="24479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5375" cy="2456180"/>
            <wp:effectExtent l="0" t="0" r="9525" b="762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4"/>
                    <a:stretch>
                      <a:fillRect/>
                    </a:stretch>
                  </pic:blipFill>
                  <pic:spPr>
                    <a:xfrm>
                      <a:off x="0" y="0"/>
                      <a:ext cx="1095375" cy="24561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88" w:lineRule="auto"/>
        <w:ind w:firstLine="3990" w:firstLineChars="1900"/>
        <w:textAlignment w:val="auto"/>
        <w:rPr>
          <w:rFonts w:hint="default" w:ascii="Arial" w:hAnsi="Arial" w:cs="Times New Roman"/>
          <w:sz w:val="21"/>
          <w:szCs w:val="21"/>
          <w:lang w:val="en-US" w:eastAsia="zh-CN" w:bidi="ar-SA"/>
        </w:rPr>
      </w:pPr>
      <w:r>
        <w:rPr>
          <w:rFonts w:hint="eastAsia" w:ascii="Arial" w:hAnsi="Arial" w:cs="Times New Roman"/>
          <w:sz w:val="21"/>
          <w:szCs w:val="21"/>
          <w:lang w:val="en-US" w:eastAsia="zh-CN" w:bidi="ar-SA"/>
        </w:rPr>
        <w:t>图3.4</w:t>
      </w:r>
    </w:p>
    <w:p>
      <w:pPr>
        <w:pStyle w:val="2"/>
        <w:rPr>
          <w:rFonts w:hint="eastAsia" w:ascii="Arial" w:hAnsi="Arial" w:eastAsia="宋体" w:cs="Arial"/>
          <w:b/>
          <w:bCs/>
          <w:iCs w:val="0"/>
          <w:spacing w:val="0"/>
          <w:kern w:val="0"/>
          <w:sz w:val="24"/>
          <w:szCs w:val="26"/>
          <w:lang w:val="en-US" w:eastAsia="zh-CN" w:bidi="ar-SA"/>
        </w:rPr>
      </w:pPr>
      <w:bookmarkStart w:id="20" w:name="_Toc29770"/>
      <w:r>
        <w:rPr>
          <w:rFonts w:hint="eastAsia" w:ascii="Arial" w:hAnsi="Arial" w:cs="Arial"/>
          <w:b/>
          <w:bCs/>
          <w:iCs w:val="0"/>
          <w:spacing w:val="0"/>
          <w:kern w:val="0"/>
          <w:sz w:val="24"/>
          <w:szCs w:val="26"/>
          <w:lang w:val="en-US" w:eastAsia="zh-CN" w:bidi="ar-SA"/>
        </w:rPr>
        <w:t>定位功能</w:t>
      </w:r>
      <w:bookmarkEnd w:id="20"/>
    </w:p>
    <w:p>
      <w:pPr>
        <w:keepNext w:val="0"/>
        <w:keepLines w:val="0"/>
        <w:pageBreakBefore w:val="0"/>
        <w:widowControl/>
        <w:kinsoku/>
        <w:wordWrap/>
        <w:overflowPunct/>
        <w:topLinePunct w:val="0"/>
        <w:autoSpaceDE/>
        <w:autoSpaceDN/>
        <w:bidi w:val="0"/>
        <w:adjustRightInd/>
        <w:snapToGrid/>
        <w:spacing w:line="288" w:lineRule="auto"/>
        <w:ind w:firstLine="2520" w:firstLineChars="1200"/>
        <w:textAlignment w:val="auto"/>
        <w:rPr>
          <w:rFonts w:hint="default" w:ascii="Arial" w:hAnsi="Arial" w:cs="Times New Roman"/>
          <w:sz w:val="21"/>
          <w:szCs w:val="21"/>
          <w:lang w:val="en-US" w:eastAsia="zh-CN" w:bidi="ar-SA"/>
        </w:rPr>
      </w:pPr>
    </w:p>
    <w:p>
      <w:pPr>
        <w:pStyle w:val="4"/>
      </w:pPr>
      <w:bookmarkStart w:id="21" w:name="_Toc26811"/>
      <w:r>
        <w:rPr>
          <w:rFonts w:hint="eastAsia"/>
          <w:lang w:eastAsia="zh-CN"/>
        </w:rPr>
        <w:t>实时定位查看</w:t>
      </w:r>
      <w:bookmarkEnd w:id="21"/>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在中国移动安全管家内，点击下方“位置”，可以看到对应家人实时定位，如下图：</w:t>
      </w:r>
    </w:p>
    <w:p>
      <w:pPr>
        <w:pStyle w:val="5"/>
        <w:ind w:left="0" w:leftChars="0" w:firstLine="0" w:firstLineChars="0"/>
        <w:jc w:val="center"/>
        <w:rPr>
          <w:rFonts w:hint="eastAsia"/>
          <w:lang w:val="en-US" w:eastAsia="zh-CN"/>
        </w:rPr>
      </w:pPr>
      <w:r>
        <w:rPr>
          <w:rFonts w:hint="eastAsia"/>
          <w:lang w:val="en-US" w:eastAsia="zh-CN"/>
        </w:rPr>
        <w:drawing>
          <wp:inline distT="0" distB="0" distL="114300" distR="114300">
            <wp:extent cx="1093470" cy="2447925"/>
            <wp:effectExtent l="0" t="0" r="1143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5"/>
                    <a:stretch>
                      <a:fillRect/>
                    </a:stretch>
                  </pic:blipFill>
                  <pic:spPr>
                    <a:xfrm>
                      <a:off x="0" y="0"/>
                      <a:ext cx="109347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3470" cy="2447925"/>
            <wp:effectExtent l="0" t="0" r="11430" b="317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6"/>
                    <a:stretch>
                      <a:fillRect/>
                    </a:stretch>
                  </pic:blipFill>
                  <pic:spPr>
                    <a:xfrm>
                      <a:off x="0" y="0"/>
                      <a:ext cx="1093470" cy="244792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left="0" w:leftChars="0" w:firstLine="3780" w:firstLineChars="1800"/>
        <w:textAlignment w:val="auto"/>
        <w:rPr>
          <w:rFonts w:hint="eastAsia"/>
          <w:lang w:val="en-US" w:eastAsia="zh-CN"/>
        </w:rPr>
      </w:pPr>
      <w:r>
        <w:rPr>
          <w:rFonts w:hint="eastAsia"/>
          <w:lang w:val="en-US" w:eastAsia="zh-CN"/>
        </w:rPr>
        <w:t>图3.5</w:t>
      </w:r>
    </w:p>
    <w:p>
      <w:pPr>
        <w:pStyle w:val="4"/>
        <w:rPr>
          <w:rFonts w:hint="eastAsia" w:ascii="Arial" w:hAnsi="Arial" w:eastAsia="宋体" w:cs="Arial"/>
          <w:b/>
          <w:bCs/>
          <w:sz w:val="24"/>
          <w:szCs w:val="26"/>
          <w:lang w:val="en-US" w:eastAsia="zh-CN" w:bidi="ar-SA"/>
        </w:rPr>
      </w:pPr>
      <w:bookmarkStart w:id="22" w:name="_Toc7549"/>
      <w:r>
        <w:rPr>
          <w:rFonts w:hint="eastAsia" w:cs="Arial"/>
          <w:b/>
          <w:bCs/>
          <w:sz w:val="24"/>
          <w:szCs w:val="26"/>
          <w:lang w:val="en-US" w:eastAsia="zh-CN" w:bidi="ar-SA"/>
        </w:rPr>
        <w:t>历史轨迹查看</w:t>
      </w:r>
      <w:bookmarkEnd w:id="22"/>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点击“位置轨迹”，可以看到家人48小时历史轨迹，如下图：</w:t>
      </w:r>
    </w:p>
    <w:p>
      <w:pPr>
        <w:pStyle w:val="5"/>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1093470" cy="2447925"/>
            <wp:effectExtent l="0" t="0" r="11430" b="317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45"/>
                    <a:stretch>
                      <a:fillRect/>
                    </a:stretch>
                  </pic:blipFill>
                  <pic:spPr>
                    <a:xfrm>
                      <a:off x="0" y="0"/>
                      <a:ext cx="109347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26490" cy="2447925"/>
            <wp:effectExtent l="0" t="0" r="3810" b="3175"/>
            <wp:docPr id="49" name="图片 24"/>
            <wp:cNvGraphicFramePr/>
            <a:graphic xmlns:a="http://schemas.openxmlformats.org/drawingml/2006/main">
              <a:graphicData uri="http://schemas.openxmlformats.org/drawingml/2006/picture">
                <pic:pic xmlns:pic="http://schemas.openxmlformats.org/drawingml/2006/picture">
                  <pic:nvPicPr>
                    <pic:cNvPr id="49" name="图片 24"/>
                    <pic:cNvPicPr/>
                  </pic:nvPicPr>
                  <pic:blipFill>
                    <a:blip r:embed="rId47"/>
                    <a:stretch>
                      <a:fillRect/>
                    </a:stretch>
                  </pic:blipFill>
                  <pic:spPr>
                    <a:xfrm>
                      <a:off x="0" y="0"/>
                      <a:ext cx="112649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4105" cy="2447925"/>
            <wp:effectExtent l="0" t="0" r="3175" b="5715"/>
            <wp:docPr id="50" name="图片 50" descr="c1b521012b8b4ead9bffb947c25dc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1b521012b8b4ead9bffb947c25dc92d"/>
                    <pic:cNvPicPr>
                      <a:picLocks noChangeAspect="1"/>
                    </pic:cNvPicPr>
                  </pic:nvPicPr>
                  <pic:blipFill>
                    <a:blip r:embed="rId48"/>
                    <a:stretch>
                      <a:fillRect/>
                    </a:stretch>
                  </pic:blipFill>
                  <pic:spPr>
                    <a:xfrm>
                      <a:off x="0" y="0"/>
                      <a:ext cx="1094105" cy="2447925"/>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left="0" w:leftChars="0" w:firstLine="3780" w:firstLineChars="1800"/>
        <w:textAlignment w:val="auto"/>
        <w:rPr>
          <w:rFonts w:hint="default"/>
          <w:lang w:val="en-US" w:eastAsia="zh-CN"/>
        </w:rPr>
      </w:pPr>
      <w:r>
        <w:rPr>
          <w:rFonts w:hint="eastAsia"/>
          <w:lang w:val="en-US" w:eastAsia="zh-CN"/>
        </w:rPr>
        <w:t>图3.6</w:t>
      </w:r>
    </w:p>
    <w:p>
      <w:pPr>
        <w:pStyle w:val="5"/>
        <w:rPr>
          <w:rFonts w:hint="eastAsia"/>
          <w:lang w:val="en-US" w:eastAsia="zh-CN"/>
        </w:rPr>
      </w:pPr>
    </w:p>
    <w:p>
      <w:pPr>
        <w:pStyle w:val="2"/>
        <w:rPr>
          <w:rFonts w:hint="eastAsia" w:ascii="Arial" w:hAnsi="Arial" w:eastAsia="宋体" w:cs="Arial"/>
          <w:b/>
          <w:bCs/>
          <w:iCs w:val="0"/>
          <w:spacing w:val="0"/>
          <w:kern w:val="0"/>
          <w:sz w:val="24"/>
          <w:szCs w:val="26"/>
          <w:lang w:val="en-US" w:eastAsia="zh-CN" w:bidi="ar-SA"/>
        </w:rPr>
      </w:pPr>
      <w:bookmarkStart w:id="23" w:name="_Toc19812"/>
      <w:r>
        <w:rPr>
          <w:rFonts w:hint="eastAsia" w:ascii="Arial" w:hAnsi="Arial" w:cs="Arial"/>
          <w:b/>
          <w:bCs/>
          <w:iCs w:val="0"/>
          <w:spacing w:val="0"/>
          <w:kern w:val="0"/>
          <w:sz w:val="24"/>
          <w:szCs w:val="26"/>
          <w:lang w:val="en-US" w:eastAsia="zh-CN" w:bidi="ar-SA"/>
        </w:rPr>
        <w:t>骚扰拦截</w:t>
      </w:r>
      <w:bookmarkEnd w:id="23"/>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w:t>
      </w:r>
      <w:r>
        <w:rPr>
          <w:rFonts w:hint="eastAsia" w:ascii="宋体" w:hAnsi="宋体" w:cs="宋体"/>
          <w:lang w:val="en-US" w:eastAsia="zh-CN"/>
        </w:rPr>
        <w:t>手机桌面的“骚扰拦截”模块</w:t>
      </w:r>
      <w:r>
        <w:rPr>
          <w:rFonts w:hint="eastAsia" w:ascii="宋体" w:hAnsi="宋体" w:eastAsia="宋体" w:cs="宋体"/>
          <w:lang w:val="en-US" w:eastAsia="zh-CN"/>
        </w:rPr>
        <w:t>，点击</w:t>
      </w:r>
      <w:r>
        <w:rPr>
          <w:rFonts w:hint="eastAsia" w:ascii="宋体" w:hAnsi="宋体" w:cs="宋体"/>
          <w:lang w:val="en-US" w:eastAsia="zh-CN"/>
        </w:rPr>
        <w:t>进去</w:t>
      </w:r>
      <w:r>
        <w:rPr>
          <w:rFonts w:hint="eastAsia" w:ascii="宋体" w:hAnsi="宋体" w:eastAsia="宋体" w:cs="宋体"/>
          <w:lang w:val="en-US" w:eastAsia="zh-CN"/>
        </w:rPr>
        <w:t>，即可设置自动拦截高频电话和短信，可按短信关键字或者电话号头进行拦截信息设置，如下图：</w:t>
      </w:r>
    </w:p>
    <w:p>
      <w:pPr>
        <w:keepNext w:val="0"/>
        <w:keepLines w:val="0"/>
        <w:pageBreakBefore w:val="0"/>
        <w:widowControl/>
        <w:kinsoku/>
        <w:wordWrap/>
        <w:overflowPunct/>
        <w:topLinePunct w:val="0"/>
        <w:autoSpaceDE/>
        <w:autoSpaceDN/>
        <w:bidi w:val="0"/>
        <w:adjustRightInd/>
        <w:snapToGrid/>
        <w:spacing w:before="157" w:beforeLines="50" w:line="288" w:lineRule="auto"/>
        <w:jc w:val="center"/>
        <w:textAlignment w:val="auto"/>
        <w:rPr>
          <w:rFonts w:hint="eastAsia"/>
          <w:lang w:val="en-US" w:eastAsia="zh-CN"/>
        </w:rPr>
      </w:pPr>
      <w:r>
        <w:rPr>
          <w:rFonts w:hint="eastAsia"/>
          <w:lang w:val="en-US" w:eastAsia="zh-CN"/>
        </w:rPr>
        <w:t xml:space="preserve">      </w:t>
      </w:r>
      <w:r>
        <w:drawing>
          <wp:inline distT="0" distB="0" distL="114300" distR="114300">
            <wp:extent cx="1376045" cy="3075305"/>
            <wp:effectExtent l="0" t="0" r="10795" b="31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9"/>
                    <a:stretch>
                      <a:fillRect/>
                    </a:stretch>
                  </pic:blipFill>
                  <pic:spPr>
                    <a:xfrm>
                      <a:off x="0" y="0"/>
                      <a:ext cx="1376045" cy="30753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70330" cy="3050540"/>
            <wp:effectExtent l="0" t="0" r="1270" b="1270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50"/>
                    <a:stretch>
                      <a:fillRect/>
                    </a:stretch>
                  </pic:blipFill>
                  <pic:spPr>
                    <a:xfrm>
                      <a:off x="0" y="0"/>
                      <a:ext cx="1370330" cy="30505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67790" cy="3035935"/>
            <wp:effectExtent l="0" t="0" r="3810" b="1206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51"/>
                    <a:stretch>
                      <a:fillRect/>
                    </a:stretch>
                  </pic:blipFill>
                  <pic:spPr>
                    <a:xfrm>
                      <a:off x="0" y="0"/>
                      <a:ext cx="1367790" cy="303593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520" w:firstLineChars="1200"/>
        <w:textAlignment w:val="auto"/>
        <w:rPr>
          <w:rFonts w:hint="eastAsia"/>
          <w:lang w:val="en-US" w:eastAsia="zh-CN"/>
        </w:rPr>
      </w:pPr>
      <w:r>
        <w:rPr>
          <w:rFonts w:hint="eastAsia"/>
          <w:lang w:val="en-US" w:eastAsia="zh-CN"/>
        </w:rPr>
        <w:t>图3.7</w:t>
      </w:r>
    </w:p>
    <w:p>
      <w:pPr>
        <w:pStyle w:val="5"/>
        <w:keepNext w:val="0"/>
        <w:keepLines w:val="0"/>
        <w:pageBreakBefore w:val="0"/>
        <w:widowControl/>
        <w:kinsoku/>
        <w:wordWrap/>
        <w:overflowPunct/>
        <w:topLinePunct w:val="0"/>
        <w:autoSpaceDE/>
        <w:autoSpaceDN/>
        <w:bidi w:val="0"/>
        <w:adjustRightInd/>
        <w:snapToGrid/>
        <w:spacing w:before="0"/>
        <w:ind w:left="0" w:leftChars="0" w:firstLine="0" w:firstLineChars="0"/>
        <w:textAlignment w:val="auto"/>
        <w:rPr>
          <w:rFonts w:hint="eastAsia"/>
          <w:lang w:val="en-US" w:eastAsia="zh-CN"/>
        </w:rPr>
      </w:pPr>
    </w:p>
    <w:p>
      <w:pPr>
        <w:pStyle w:val="5"/>
        <w:keepNext w:val="0"/>
        <w:keepLines w:val="0"/>
        <w:pageBreakBefore w:val="0"/>
        <w:widowControl/>
        <w:kinsoku/>
        <w:wordWrap/>
        <w:overflowPunct/>
        <w:topLinePunct w:val="0"/>
        <w:autoSpaceDE/>
        <w:autoSpaceDN/>
        <w:bidi w:val="0"/>
        <w:adjustRightInd/>
        <w:snapToGrid/>
        <w:spacing w:before="157" w:beforeLines="50"/>
        <w:ind w:left="0" w:leftChars="0" w:firstLine="0" w:firstLineChars="0"/>
        <w:textAlignment w:val="auto"/>
        <w:rPr>
          <w:rFonts w:hint="eastAsia"/>
          <w:lang w:val="en-US" w:eastAsia="zh-CN"/>
        </w:rPr>
      </w:pPr>
      <w:r>
        <w:rPr>
          <w:rFonts w:hint="eastAsia"/>
          <w:lang w:val="en-US" w:eastAsia="zh-CN"/>
        </w:rPr>
        <w:t>若要查看已拦截的内容，可点击手机桌面“骚扰拦截”模块区域，即可查看拦截电话与信息，如下图：</w:t>
      </w:r>
    </w:p>
    <w:p>
      <w:pPr>
        <w:pStyle w:val="5"/>
        <w:keepNext w:val="0"/>
        <w:keepLines w:val="0"/>
        <w:pageBreakBefore w:val="0"/>
        <w:widowControl/>
        <w:kinsoku/>
        <w:wordWrap/>
        <w:overflowPunct/>
        <w:topLinePunct w:val="0"/>
        <w:autoSpaceDE/>
        <w:autoSpaceDN/>
        <w:bidi w:val="0"/>
        <w:adjustRightInd/>
        <w:snapToGrid/>
        <w:spacing w:before="0"/>
        <w:ind w:left="0" w:leftChars="0" w:firstLine="0" w:firstLineChars="0"/>
        <w:jc w:val="center"/>
        <w:textAlignment w:val="auto"/>
        <w:rPr>
          <w:rFonts w:hint="default"/>
          <w:lang w:val="en-US" w:eastAsia="zh-CN"/>
        </w:rPr>
      </w:pPr>
      <w:r>
        <w:rPr>
          <w:rFonts w:hint="default"/>
          <w:lang w:val="en-US" w:eastAsia="zh-CN"/>
        </w:rPr>
        <w:drawing>
          <wp:inline distT="0" distB="0" distL="114300" distR="114300">
            <wp:extent cx="1105535" cy="2447925"/>
            <wp:effectExtent l="0" t="0" r="6985" b="571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52"/>
                    <a:stretch>
                      <a:fillRect/>
                    </a:stretch>
                  </pic:blipFill>
                  <pic:spPr>
                    <a:xfrm>
                      <a:off x="0" y="0"/>
                      <a:ext cx="1105535" cy="24479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3470" cy="2447925"/>
            <wp:effectExtent l="0" t="0" r="11430" b="317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53"/>
                    <a:stretch>
                      <a:fillRect/>
                    </a:stretch>
                  </pic:blipFill>
                  <pic:spPr>
                    <a:xfrm>
                      <a:off x="0" y="0"/>
                      <a:ext cx="1093470" cy="244792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730" w:firstLineChars="1300"/>
        <w:textAlignment w:val="auto"/>
        <w:rPr>
          <w:rFonts w:hint="default"/>
          <w:lang w:val="en-US" w:eastAsia="zh-CN"/>
        </w:rPr>
      </w:pPr>
      <w:r>
        <w:rPr>
          <w:rFonts w:hint="eastAsia"/>
          <w:lang w:val="en-US" w:eastAsia="zh-CN"/>
        </w:rPr>
        <w:t>图3.8</w:t>
      </w:r>
    </w:p>
    <w:p>
      <w:pPr>
        <w:pStyle w:val="2"/>
        <w:rPr>
          <w:rFonts w:hint="eastAsia" w:ascii="Arial" w:hAnsi="Arial" w:eastAsia="宋体" w:cs="Arial"/>
          <w:b/>
          <w:bCs/>
          <w:iCs w:val="0"/>
          <w:spacing w:val="0"/>
          <w:kern w:val="0"/>
          <w:sz w:val="24"/>
          <w:szCs w:val="26"/>
          <w:lang w:val="en-US" w:eastAsia="zh-CN" w:bidi="ar-SA"/>
        </w:rPr>
      </w:pPr>
      <w:bookmarkStart w:id="24" w:name="_Toc1496"/>
      <w:r>
        <w:rPr>
          <w:rFonts w:hint="eastAsia" w:ascii="Arial" w:hAnsi="Arial" w:cs="Arial"/>
          <w:b/>
          <w:bCs/>
          <w:iCs w:val="0"/>
          <w:spacing w:val="0"/>
          <w:kern w:val="0"/>
          <w:sz w:val="24"/>
          <w:szCs w:val="26"/>
          <w:lang w:val="en-US" w:eastAsia="zh-CN" w:bidi="ar-SA"/>
        </w:rPr>
        <w:t>防诈功能</w:t>
      </w:r>
      <w:bookmarkEnd w:id="24"/>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在中国移动安全管家内，点击下方“通信”，即可设置诈骗电话提醒（图3.9），当识别到诈骗风险时，老人端可选择转接至守护人，子女端会同步收到提醒及预警（图3.10）。</w:t>
      </w:r>
    </w:p>
    <w:p>
      <w:pPr>
        <w:keepNext w:val="0"/>
        <w:keepLines w:val="0"/>
        <w:pageBreakBefore w:val="0"/>
        <w:widowControl/>
        <w:kinsoku/>
        <w:wordWrap/>
        <w:overflowPunct/>
        <w:topLinePunct w:val="0"/>
        <w:autoSpaceDE/>
        <w:autoSpaceDN/>
        <w:bidi w:val="0"/>
        <w:adjustRightInd/>
        <w:snapToGrid/>
        <w:spacing w:before="157" w:beforeLines="50" w:line="288" w:lineRule="auto"/>
        <w:jc w:val="center"/>
        <w:textAlignment w:val="auto"/>
        <w:rPr>
          <w:rFonts w:hint="eastAsia"/>
          <w:lang w:val="en-US" w:eastAsia="zh-CN"/>
        </w:rPr>
      </w:pPr>
      <w:r>
        <w:rPr>
          <w:rFonts w:hint="eastAsia"/>
          <w:lang w:val="en-US" w:eastAsia="zh-CN"/>
        </w:rPr>
        <w:drawing>
          <wp:inline distT="0" distB="0" distL="114300" distR="114300">
            <wp:extent cx="1094740" cy="2447925"/>
            <wp:effectExtent l="0" t="0" r="10160" b="317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54"/>
                    <a:stretch>
                      <a:fillRect/>
                    </a:stretch>
                  </pic:blipFill>
                  <pic:spPr>
                    <a:xfrm>
                      <a:off x="0" y="0"/>
                      <a:ext cx="109474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4105" cy="2447925"/>
            <wp:effectExtent l="0" t="0" r="10795" b="3175"/>
            <wp:docPr id="40" name="图片 40" descr="e9a51386664bc08d1cf949f5a4a27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9a51386664bc08d1cf949f5a4a272c6"/>
                    <pic:cNvPicPr>
                      <a:picLocks noChangeAspect="1"/>
                    </pic:cNvPicPr>
                  </pic:nvPicPr>
                  <pic:blipFill>
                    <a:blip r:embed="rId55"/>
                    <a:stretch>
                      <a:fillRect/>
                    </a:stretch>
                  </pic:blipFill>
                  <pic:spPr>
                    <a:xfrm>
                      <a:off x="0" y="0"/>
                      <a:ext cx="1094105" cy="24479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294130" cy="2447925"/>
            <wp:effectExtent l="0" t="0" r="1270" b="3175"/>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56"/>
                    <a:stretch>
                      <a:fillRect/>
                    </a:stretch>
                  </pic:blipFill>
                  <pic:spPr>
                    <a:xfrm>
                      <a:off x="0" y="0"/>
                      <a:ext cx="129413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3470" cy="2447925"/>
            <wp:effectExtent l="0" t="0" r="11430" b="3175"/>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57"/>
                    <a:stretch>
                      <a:fillRect/>
                    </a:stretch>
                  </pic:blipFill>
                  <pic:spPr>
                    <a:xfrm>
                      <a:off x="0" y="0"/>
                      <a:ext cx="1093470" cy="2447925"/>
                    </a:xfrm>
                    <a:prstGeom prst="rect">
                      <a:avLst/>
                    </a:prstGeom>
                    <a:noFill/>
                    <a:ln>
                      <a:noFill/>
                    </a:ln>
                  </pic:spPr>
                </pic:pic>
              </a:graphicData>
            </a:graphic>
          </wp:inline>
        </w:drawing>
      </w:r>
    </w:p>
    <w:p>
      <w:pPr>
        <w:bidi w:val="0"/>
        <w:ind w:firstLine="1680" w:firstLineChars="800"/>
        <w:rPr>
          <w:rFonts w:hint="default" w:ascii="Arial" w:hAnsi="Arial" w:eastAsia="宋体" w:cs="Times New Roman"/>
          <w:sz w:val="21"/>
          <w:szCs w:val="21"/>
          <w:lang w:val="en-US" w:eastAsia="zh-CN" w:bidi="ar-SA"/>
        </w:rPr>
      </w:pPr>
      <w:r>
        <w:rPr>
          <w:rFonts w:hint="eastAsia" w:ascii="Arial" w:hAnsi="Arial" w:eastAsia="宋体" w:cs="Times New Roman"/>
          <w:sz w:val="21"/>
          <w:szCs w:val="21"/>
          <w:lang w:val="en-US" w:eastAsia="zh-CN" w:bidi="ar-SA"/>
        </w:rPr>
        <w:t xml:space="preserve">图3.9  </w:t>
      </w:r>
      <w:r>
        <w:rPr>
          <w:rFonts w:hint="eastAsia"/>
          <w:lang w:val="en-US" w:eastAsia="zh-CN"/>
        </w:rPr>
        <w:t xml:space="preserve">                                </w:t>
      </w:r>
      <w:r>
        <w:rPr>
          <w:rFonts w:hint="eastAsia" w:ascii="Arial" w:hAnsi="Arial" w:eastAsia="宋体" w:cs="Times New Roman"/>
          <w:sz w:val="21"/>
          <w:szCs w:val="21"/>
          <w:lang w:val="en-US" w:eastAsia="zh-CN" w:bidi="ar-SA"/>
        </w:rPr>
        <w:t>图3.10</w:t>
      </w:r>
    </w:p>
    <w:p>
      <w:pPr>
        <w:pStyle w:val="3"/>
        <w:rPr>
          <w:rFonts w:hint="default"/>
          <w:lang w:val="en-US" w:eastAsia="zh-CN"/>
        </w:rPr>
      </w:pPr>
      <w:bookmarkStart w:id="25" w:name="_Toc11249"/>
      <w:r>
        <w:rPr>
          <w:rFonts w:hint="eastAsia"/>
          <w:sz w:val="32"/>
          <w:szCs w:val="20"/>
          <w:lang w:val="en-US" w:eastAsia="zh-CN"/>
        </w:rPr>
        <w:t>潮玩+</w:t>
      </w:r>
      <w:bookmarkEnd w:id="25"/>
    </w:p>
    <w:p>
      <w:pPr>
        <w:pStyle w:val="2"/>
      </w:pPr>
      <w:bookmarkStart w:id="26" w:name="_Toc4986"/>
      <w:r>
        <w:rPr>
          <w:rFonts w:hint="eastAsia"/>
          <w:lang w:val="en-US" w:eastAsia="zh-CN"/>
        </w:rPr>
        <w:t>5G新通话</w:t>
      </w:r>
      <w:bookmarkEnd w:id="26"/>
    </w:p>
    <w:p>
      <w:pPr>
        <w:pStyle w:val="4"/>
      </w:pPr>
      <w:bookmarkStart w:id="27" w:name="_Toc14038"/>
      <w:r>
        <w:rPr>
          <w:rFonts w:hint="eastAsia"/>
          <w:lang w:eastAsia="zh-CN"/>
        </w:rPr>
        <w:t>通话字幕</w:t>
      </w:r>
      <w:bookmarkEnd w:id="27"/>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default" w:ascii="宋体" w:hAnsi="宋体" w:cs="宋体"/>
          <w:lang w:val="en-US" w:eastAsia="zh-CN"/>
        </w:rPr>
      </w:pPr>
      <w:r>
        <w:rPr>
          <w:rFonts w:hint="eastAsia" w:ascii="宋体" w:hAnsi="宋体" w:cs="宋体"/>
          <w:lang w:val="en-US" w:eastAsia="zh-CN"/>
        </w:rPr>
        <w:t>1、语音通话字幕，拨通对方电话后，输入2#，即可显示通话字幕。</w:t>
      </w:r>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cs="宋体"/>
          <w:lang w:val="en-US" w:eastAsia="zh-CN"/>
        </w:rPr>
      </w:pPr>
      <w:r>
        <w:rPr>
          <w:rFonts w:hint="eastAsia"/>
          <w:lang w:val="en-US" w:eastAsia="zh-CN"/>
        </w:rPr>
        <w:t xml:space="preserve">               </w:t>
      </w:r>
      <w:r>
        <w:drawing>
          <wp:inline distT="0" distB="0" distL="114300" distR="114300">
            <wp:extent cx="1692275" cy="2992120"/>
            <wp:effectExtent l="0" t="0" r="14605" b="1016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58"/>
                    <a:stretch>
                      <a:fillRect/>
                    </a:stretch>
                  </pic:blipFill>
                  <pic:spPr>
                    <a:xfrm>
                      <a:off x="0" y="0"/>
                      <a:ext cx="1692275" cy="2992120"/>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1680" w:firstLineChars="800"/>
        <w:textAlignment w:val="auto"/>
        <w:rPr>
          <w:rFonts w:hint="eastAsia" w:ascii="宋体" w:hAnsi="宋体" w:cs="宋体"/>
          <w:lang w:val="en-US" w:eastAsia="zh-CN"/>
        </w:rPr>
      </w:pPr>
      <w:r>
        <w:rPr>
          <w:rFonts w:hint="eastAsia" w:ascii="Arial" w:hAnsi="Arial" w:eastAsia="宋体" w:cs="Times New Roman"/>
          <w:sz w:val="21"/>
          <w:szCs w:val="21"/>
          <w:lang w:val="en-US" w:eastAsia="zh-CN" w:bidi="ar-SA"/>
        </w:rPr>
        <w:t>图4.1</w:t>
      </w:r>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cs="宋体"/>
          <w:lang w:val="en-US" w:eastAsia="zh-CN"/>
        </w:rPr>
        <w:t>2、视频通话字幕，</w:t>
      </w:r>
      <w:r>
        <w:rPr>
          <w:rFonts w:hint="eastAsia" w:ascii="宋体" w:hAnsi="宋体" w:eastAsia="宋体" w:cs="宋体"/>
          <w:lang w:val="en-US" w:eastAsia="zh-CN"/>
        </w:rPr>
        <w:t>在手机桌面选择5G新通话</w:t>
      </w:r>
      <w:r>
        <w:rPr>
          <w:rFonts w:hint="eastAsia" w:ascii="宋体" w:hAnsi="宋体" w:cs="宋体"/>
          <w:lang w:val="en-US" w:eastAsia="zh-CN"/>
        </w:rPr>
        <w:t>模块区域</w:t>
      </w:r>
      <w:r>
        <w:rPr>
          <w:rFonts w:hint="eastAsia" w:ascii="宋体" w:hAnsi="宋体" w:eastAsia="宋体" w:cs="宋体"/>
          <w:lang w:val="en-US" w:eastAsia="zh-CN"/>
        </w:rPr>
        <w:t>，点击“通话字幕”，即可设置字幕语言及字号大小</w:t>
      </w:r>
      <w:r>
        <w:rPr>
          <w:rFonts w:hint="eastAsia" w:ascii="宋体" w:hAnsi="宋体" w:cs="宋体"/>
          <w:lang w:val="en-US" w:eastAsia="zh-CN"/>
        </w:rPr>
        <w:t>，然后在视频通话过程中，就会显示设置的通话字幕，</w:t>
      </w:r>
      <w:r>
        <w:rPr>
          <w:rFonts w:hint="eastAsia" w:ascii="宋体" w:hAnsi="宋体" w:eastAsia="宋体" w:cs="宋体"/>
          <w:lang w:val="en-US" w:eastAsia="zh-CN"/>
        </w:rPr>
        <w:t>如下图：</w:t>
      </w:r>
    </w:p>
    <w:p>
      <w:pPr>
        <w:pStyle w:val="5"/>
        <w:ind w:left="0" w:leftChars="0" w:firstLine="0" w:firstLineChars="0"/>
        <w:jc w:val="center"/>
        <w:rPr>
          <w:rFonts w:hint="eastAsia"/>
          <w:lang w:val="en-US" w:eastAsia="zh-CN"/>
        </w:rPr>
      </w:pPr>
      <w:r>
        <w:rPr>
          <w:rFonts w:hint="eastAsia"/>
          <w:lang w:val="en-US" w:eastAsia="zh-CN"/>
        </w:rPr>
        <w:drawing>
          <wp:inline distT="0" distB="0" distL="114300" distR="114300">
            <wp:extent cx="1089660" cy="2447925"/>
            <wp:effectExtent l="0" t="0" r="2540" b="3175"/>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1"/>
                    </pic:cNvPicPr>
                  </pic:nvPicPr>
                  <pic:blipFill>
                    <a:blip r:embed="rId59"/>
                    <a:stretch>
                      <a:fillRect/>
                    </a:stretch>
                  </pic:blipFill>
                  <pic:spPr>
                    <a:xfrm>
                      <a:off x="0" y="0"/>
                      <a:ext cx="108966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23950" cy="2447925"/>
            <wp:effectExtent l="0" t="0" r="6350" b="3175"/>
            <wp:docPr id="5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
                    <pic:cNvPicPr>
                      <a:picLocks noChangeAspect="1"/>
                    </pic:cNvPicPr>
                  </pic:nvPicPr>
                  <pic:blipFill>
                    <a:blip r:embed="rId60"/>
                    <a:stretch>
                      <a:fillRect/>
                    </a:stretch>
                  </pic:blipFill>
                  <pic:spPr>
                    <a:xfrm>
                      <a:off x="0" y="0"/>
                      <a:ext cx="112395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2835" cy="2447925"/>
            <wp:effectExtent l="0" t="0" r="12065" b="3175"/>
            <wp:docPr id="59" name="图片 59" descr="89e7b7a07e06c6bbda904c9079c74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9e7b7a07e06c6bbda904c9079c7406b"/>
                    <pic:cNvPicPr>
                      <a:picLocks noChangeAspect="1"/>
                    </pic:cNvPicPr>
                  </pic:nvPicPr>
                  <pic:blipFill>
                    <a:blip r:embed="rId61"/>
                    <a:stretch>
                      <a:fillRect/>
                    </a:stretch>
                  </pic:blipFill>
                  <pic:spPr>
                    <a:xfrm>
                      <a:off x="0" y="0"/>
                      <a:ext cx="1092835" cy="24479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80135" cy="2447925"/>
            <wp:effectExtent l="0" t="0" r="12065" b="3175"/>
            <wp:docPr id="58" name="图片 4"/>
            <wp:cNvGraphicFramePr/>
            <a:graphic xmlns:a="http://schemas.openxmlformats.org/drawingml/2006/main">
              <a:graphicData uri="http://schemas.openxmlformats.org/drawingml/2006/picture">
                <pic:pic xmlns:pic="http://schemas.openxmlformats.org/drawingml/2006/picture">
                  <pic:nvPicPr>
                    <pic:cNvPr id="58" name="图片 4"/>
                    <pic:cNvPicPr/>
                  </pic:nvPicPr>
                  <pic:blipFill>
                    <a:blip r:embed="rId62"/>
                    <a:stretch>
                      <a:fillRect/>
                    </a:stretch>
                  </pic:blipFill>
                  <pic:spPr>
                    <a:xfrm>
                      <a:off x="0" y="0"/>
                      <a:ext cx="1080135" cy="2447925"/>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left="0" w:leftChars="0" w:firstLine="3780" w:firstLineChars="1800"/>
        <w:textAlignment w:val="auto"/>
      </w:pPr>
      <w:r>
        <w:rPr>
          <w:rFonts w:hint="eastAsia" w:ascii="Arial" w:hAnsi="Arial" w:eastAsia="宋体" w:cs="Times New Roman"/>
          <w:sz w:val="21"/>
          <w:szCs w:val="21"/>
          <w:lang w:val="en-US" w:eastAsia="zh-CN" w:bidi="ar-SA"/>
        </w:rPr>
        <w:t>图4.</w:t>
      </w:r>
      <w:r>
        <w:rPr>
          <w:rFonts w:hint="eastAsia" w:cs="Times New Roman"/>
          <w:sz w:val="21"/>
          <w:szCs w:val="21"/>
          <w:lang w:val="en-US" w:eastAsia="zh-CN" w:bidi="ar-SA"/>
        </w:rPr>
        <w:t>2</w:t>
      </w:r>
      <w:r>
        <w:rPr>
          <w:rFonts w:hint="eastAsia"/>
          <w:lang w:val="en-US" w:eastAsia="zh-CN"/>
        </w:rPr>
        <w:t xml:space="preserve">    </w:t>
      </w:r>
    </w:p>
    <w:p>
      <w:pPr>
        <w:pStyle w:val="4"/>
        <w:rPr>
          <w:rFonts w:hint="eastAsia" w:ascii="Arial" w:hAnsi="Arial" w:eastAsia="宋体" w:cs="Arial"/>
          <w:b/>
          <w:bCs/>
          <w:sz w:val="24"/>
          <w:szCs w:val="26"/>
          <w:lang w:val="en-US" w:eastAsia="zh-CN" w:bidi="ar-SA"/>
        </w:rPr>
      </w:pPr>
      <w:bookmarkStart w:id="28" w:name="_Toc18573"/>
      <w:r>
        <w:rPr>
          <w:rFonts w:hint="eastAsia" w:cs="Arial"/>
          <w:b/>
          <w:bCs/>
          <w:sz w:val="24"/>
          <w:szCs w:val="26"/>
          <w:lang w:val="en-US" w:eastAsia="zh-CN" w:bidi="ar-SA"/>
        </w:rPr>
        <w:t>点亮屏幕</w:t>
      </w:r>
      <w:bookmarkEnd w:id="28"/>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在手机桌面选择5G新通话模块区域，点击“点亮屏幕”，即可设置被呼时以及接通电话后的视频彩铃，如下图：</w:t>
      </w:r>
    </w:p>
    <w:p>
      <w:pPr>
        <w:pStyle w:val="5"/>
        <w:ind w:left="0" w:leftChars="0" w:firstLine="0" w:firstLineChars="0"/>
        <w:jc w:val="center"/>
        <w:rPr>
          <w:rFonts w:hint="eastAsia"/>
          <w:lang w:val="en-US" w:eastAsia="zh-CN"/>
        </w:rPr>
      </w:pPr>
      <w:r>
        <w:rPr>
          <w:rFonts w:hint="eastAsia"/>
          <w:lang w:val="en-US" w:eastAsia="zh-CN"/>
        </w:rPr>
        <w:drawing>
          <wp:inline distT="0" distB="0" distL="114300" distR="114300">
            <wp:extent cx="1089660" cy="2447925"/>
            <wp:effectExtent l="0" t="0" r="2540" b="3175"/>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59"/>
                    <a:stretch>
                      <a:fillRect/>
                    </a:stretch>
                  </pic:blipFill>
                  <pic:spPr>
                    <a:xfrm>
                      <a:off x="0" y="0"/>
                      <a:ext cx="108966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18235" cy="2447925"/>
            <wp:effectExtent l="0" t="0" r="12065" b="3175"/>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1"/>
                    <pic:cNvPicPr>
                      <a:picLocks noChangeAspect="1"/>
                    </pic:cNvPicPr>
                  </pic:nvPicPr>
                  <pic:blipFill>
                    <a:blip r:embed="rId63"/>
                    <a:stretch>
                      <a:fillRect/>
                    </a:stretch>
                  </pic:blipFill>
                  <pic:spPr>
                    <a:xfrm>
                      <a:off x="0" y="0"/>
                      <a:ext cx="1118235"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01090" cy="2447925"/>
            <wp:effectExtent l="0" t="0" r="3810" b="3175"/>
            <wp:docPr id="62" name="图片 62" descr="3aa41d3a0ee08a38a063d40aaaaf5e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aa41d3a0ee08a38a063d40aaaaf5e6e"/>
                    <pic:cNvPicPr>
                      <a:picLocks noChangeAspect="1"/>
                    </pic:cNvPicPr>
                  </pic:nvPicPr>
                  <pic:blipFill>
                    <a:blip r:embed="rId64"/>
                    <a:stretch>
                      <a:fillRect/>
                    </a:stretch>
                  </pic:blipFill>
                  <pic:spPr>
                    <a:xfrm>
                      <a:off x="0" y="0"/>
                      <a:ext cx="1101090" cy="24479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01090" cy="2447925"/>
            <wp:effectExtent l="0" t="0" r="3810" b="3175"/>
            <wp:docPr id="63" name="图片 63" descr="b4cb96faf2e1481e5dabaaa4c41d4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4cb96faf2e1481e5dabaaa4c41d40b2"/>
                    <pic:cNvPicPr>
                      <a:picLocks noChangeAspect="1"/>
                    </pic:cNvPicPr>
                  </pic:nvPicPr>
                  <pic:blipFill>
                    <a:blip r:embed="rId65"/>
                    <a:stretch>
                      <a:fillRect/>
                    </a:stretch>
                  </pic:blipFill>
                  <pic:spPr>
                    <a:xfrm>
                      <a:off x="0" y="0"/>
                      <a:ext cx="1101090" cy="2447925"/>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left="0" w:leftChars="0" w:firstLine="3780" w:firstLineChars="1800"/>
        <w:textAlignment w:val="auto"/>
        <w:rPr>
          <w:rFonts w:hint="default" w:ascii="Arial" w:hAnsi="Arial" w:eastAsia="宋体" w:cs="Times New Roman"/>
          <w:sz w:val="21"/>
          <w:szCs w:val="21"/>
          <w:lang w:val="en-US" w:eastAsia="zh-CN" w:bidi="ar-SA"/>
        </w:rPr>
      </w:pPr>
      <w:r>
        <w:rPr>
          <w:rFonts w:hint="eastAsia" w:ascii="Arial" w:hAnsi="Arial" w:eastAsia="宋体" w:cs="Times New Roman"/>
          <w:sz w:val="21"/>
          <w:szCs w:val="21"/>
          <w:lang w:val="en-US" w:eastAsia="zh-CN" w:bidi="ar-SA"/>
        </w:rPr>
        <w:t>图4.</w:t>
      </w:r>
      <w:r>
        <w:rPr>
          <w:rFonts w:hint="eastAsia" w:cs="Times New Roman"/>
          <w:sz w:val="21"/>
          <w:szCs w:val="21"/>
          <w:lang w:val="en-US" w:eastAsia="zh-CN" w:bidi="ar-SA"/>
        </w:rPr>
        <w:t>3</w:t>
      </w:r>
    </w:p>
    <w:p>
      <w:pPr>
        <w:pStyle w:val="5"/>
        <w:ind w:left="0" w:leftChars="0" w:firstLine="0" w:firstLineChars="0"/>
        <w:rPr>
          <w:rFonts w:hint="eastAsia"/>
          <w:lang w:val="en-US" w:eastAsia="zh-CN"/>
        </w:rPr>
      </w:pPr>
    </w:p>
    <w:p>
      <w:pPr>
        <w:pStyle w:val="4"/>
        <w:rPr>
          <w:rFonts w:hint="eastAsia" w:ascii="Arial" w:hAnsi="Arial" w:eastAsia="宋体" w:cs="Arial"/>
          <w:b/>
          <w:bCs/>
          <w:sz w:val="24"/>
          <w:szCs w:val="26"/>
          <w:lang w:val="en-US" w:eastAsia="zh-CN" w:bidi="ar-SA"/>
        </w:rPr>
      </w:pPr>
      <w:bookmarkStart w:id="29" w:name="_Toc17139"/>
      <w:r>
        <w:rPr>
          <w:rFonts w:hint="eastAsia" w:cs="Arial"/>
          <w:b/>
          <w:bCs/>
          <w:sz w:val="24"/>
          <w:szCs w:val="26"/>
          <w:lang w:val="en-US" w:eastAsia="zh-CN" w:bidi="ar-SA"/>
        </w:rPr>
        <w:t>趣味通话</w:t>
      </w:r>
      <w:bookmarkEnd w:id="29"/>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在手机桌面选择5G新通话模块区域，点击“趣味通话”，即可设置5G新通话时的虚拟背景，通话中关键词可丰富语音表情语，如“新年快乐”、“恭喜发财”等，如下图：</w:t>
      </w:r>
    </w:p>
    <w:p>
      <w:pPr>
        <w:pStyle w:val="5"/>
        <w:ind w:left="0" w:leftChars="0" w:firstLine="0" w:firstLineChars="0"/>
        <w:jc w:val="center"/>
        <w:rPr>
          <w:rFonts w:hint="default"/>
          <w:lang w:val="en-US" w:eastAsia="zh-CN"/>
        </w:rPr>
      </w:pPr>
      <w:r>
        <w:rPr>
          <w:rFonts w:hint="default"/>
          <w:lang w:val="en-US" w:eastAsia="zh-CN"/>
        </w:rPr>
        <w:drawing>
          <wp:inline distT="0" distB="0" distL="114300" distR="114300">
            <wp:extent cx="1089660" cy="2447925"/>
            <wp:effectExtent l="0" t="0" r="2540" b="3175"/>
            <wp:docPr id="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pic:cNvPicPr>
                      <a:picLocks noChangeAspect="1"/>
                    </pic:cNvPicPr>
                  </pic:nvPicPr>
                  <pic:blipFill>
                    <a:blip r:embed="rId59"/>
                    <a:stretch>
                      <a:fillRect/>
                    </a:stretch>
                  </pic:blipFill>
                  <pic:spPr>
                    <a:xfrm>
                      <a:off x="0" y="0"/>
                      <a:ext cx="1089660" cy="24479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104265" cy="2447925"/>
            <wp:effectExtent l="0" t="0" r="635" b="3175"/>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pic:cNvPicPr>
                  </pic:nvPicPr>
                  <pic:blipFill>
                    <a:blip r:embed="rId66"/>
                    <a:stretch>
                      <a:fillRect/>
                    </a:stretch>
                  </pic:blipFill>
                  <pic:spPr>
                    <a:xfrm>
                      <a:off x="0" y="0"/>
                      <a:ext cx="1104265" cy="24479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4105" cy="2447925"/>
            <wp:effectExtent l="0" t="0" r="10795" b="3175"/>
            <wp:docPr id="66" name="图片 66" descr="d1852431da6aff19a0c77ae8732c4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1852431da6aff19a0c77ae8732c4f01"/>
                    <pic:cNvPicPr>
                      <a:picLocks noChangeAspect="1"/>
                    </pic:cNvPicPr>
                  </pic:nvPicPr>
                  <pic:blipFill>
                    <a:blip r:embed="rId67"/>
                    <a:stretch>
                      <a:fillRect/>
                    </a:stretch>
                  </pic:blipFill>
                  <pic:spPr>
                    <a:xfrm>
                      <a:off x="0" y="0"/>
                      <a:ext cx="1094105" cy="244792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296035" cy="2447925"/>
            <wp:effectExtent l="0" t="0" r="12065" b="3175"/>
            <wp:docPr id="67" name="图片 1" descr="Screenshot_20250327_165247"/>
            <wp:cNvGraphicFramePr/>
            <a:graphic xmlns:a="http://schemas.openxmlformats.org/drawingml/2006/main">
              <a:graphicData uri="http://schemas.openxmlformats.org/drawingml/2006/picture">
                <pic:pic xmlns:pic="http://schemas.openxmlformats.org/drawingml/2006/picture">
                  <pic:nvPicPr>
                    <pic:cNvPr id="67" name="图片 1" descr="Screenshot_20250327_165247"/>
                    <pic:cNvPicPr/>
                  </pic:nvPicPr>
                  <pic:blipFill>
                    <a:blip r:embed="rId68"/>
                    <a:srcRect/>
                    <a:stretch>
                      <a:fillRect/>
                    </a:stretch>
                  </pic:blipFill>
                  <pic:spPr>
                    <a:xfrm>
                      <a:off x="0" y="0"/>
                      <a:ext cx="1296035" cy="2447925"/>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left="0" w:leftChars="0" w:firstLine="3780" w:firstLineChars="1800"/>
        <w:jc w:val="both"/>
        <w:textAlignment w:val="auto"/>
        <w:rPr>
          <w:rFonts w:hint="default"/>
          <w:lang w:val="en-US" w:eastAsia="zh-CN"/>
        </w:rPr>
      </w:pPr>
      <w:r>
        <w:rPr>
          <w:rFonts w:hint="default"/>
          <w:lang w:val="en-US" w:eastAsia="zh-CN"/>
        </w:rPr>
        <w:t>图4.</w:t>
      </w:r>
      <w:r>
        <w:rPr>
          <w:rFonts w:hint="eastAsia"/>
          <w:lang w:val="en-US" w:eastAsia="zh-CN"/>
        </w:rPr>
        <w:t>4</w:t>
      </w:r>
    </w:p>
    <w:p>
      <w:pPr>
        <w:pStyle w:val="4"/>
        <w:rPr>
          <w:rFonts w:hint="eastAsia" w:ascii="Arial" w:hAnsi="Arial" w:eastAsia="宋体" w:cs="Arial"/>
          <w:b/>
          <w:bCs/>
          <w:sz w:val="24"/>
          <w:szCs w:val="26"/>
          <w:lang w:val="en-US" w:eastAsia="zh-CN" w:bidi="ar-SA"/>
        </w:rPr>
      </w:pPr>
      <w:bookmarkStart w:id="30" w:name="_Toc7246"/>
      <w:r>
        <w:rPr>
          <w:rFonts w:hint="eastAsia" w:cs="Arial"/>
          <w:b/>
          <w:bCs/>
          <w:sz w:val="24"/>
          <w:szCs w:val="26"/>
          <w:lang w:val="en-US" w:eastAsia="zh-CN" w:bidi="ar-SA"/>
        </w:rPr>
        <w:t>AI速记</w:t>
      </w:r>
      <w:bookmarkEnd w:id="30"/>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cs="宋体"/>
          <w:lang w:val="en-US" w:eastAsia="zh-CN"/>
        </w:rPr>
        <w:t>1、</w:t>
      </w:r>
      <w:r>
        <w:rPr>
          <w:rFonts w:hint="eastAsia" w:ascii="宋体" w:hAnsi="宋体" w:eastAsia="宋体" w:cs="宋体"/>
          <w:lang w:val="en-US" w:eastAsia="zh-CN"/>
        </w:rPr>
        <w:t>在手机桌面选择5G新通话模块区域，点击“AI速记”，即可设置通话内容AI整理，并生成日程安排，如下图：</w:t>
      </w:r>
    </w:p>
    <w:p>
      <w:pPr>
        <w:pStyle w:val="5"/>
        <w:ind w:left="0" w:leftChars="0" w:firstLine="0" w:firstLineChars="0"/>
        <w:jc w:val="center"/>
        <w:rPr>
          <w:rFonts w:hint="default"/>
          <w:lang w:val="en-US" w:eastAsia="zh-CN"/>
        </w:rPr>
      </w:pPr>
      <w:r>
        <w:rPr>
          <w:rFonts w:hint="default"/>
          <w:lang w:val="en-US" w:eastAsia="zh-CN"/>
        </w:rPr>
        <w:drawing>
          <wp:inline distT="0" distB="0" distL="114300" distR="114300">
            <wp:extent cx="1089660" cy="2447925"/>
            <wp:effectExtent l="0" t="0" r="2540" b="317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pic:cNvPicPr>
                  </pic:nvPicPr>
                  <pic:blipFill>
                    <a:blip r:embed="rId59"/>
                    <a:stretch>
                      <a:fillRect/>
                    </a:stretch>
                  </pic:blipFill>
                  <pic:spPr>
                    <a:xfrm>
                      <a:off x="0" y="0"/>
                      <a:ext cx="1089660" cy="24479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113790" cy="2447925"/>
            <wp:effectExtent l="0" t="0" r="3810" b="3175"/>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pic:cNvPicPr>
                      <a:picLocks noChangeAspect="1"/>
                    </pic:cNvPicPr>
                  </pic:nvPicPr>
                  <pic:blipFill>
                    <a:blip r:embed="rId69"/>
                    <a:stretch>
                      <a:fillRect/>
                    </a:stretch>
                  </pic:blipFill>
                  <pic:spPr>
                    <a:xfrm>
                      <a:off x="0" y="0"/>
                      <a:ext cx="1113790" cy="24479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4105" cy="2447925"/>
            <wp:effectExtent l="0" t="0" r="10795" b="3175"/>
            <wp:docPr id="70" name="图片 70" descr="2ef220bf84faa811601d598977c4c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ef220bf84faa811601d598977c4c795"/>
                    <pic:cNvPicPr>
                      <a:picLocks noChangeAspect="1"/>
                    </pic:cNvPicPr>
                  </pic:nvPicPr>
                  <pic:blipFill>
                    <a:blip r:embed="rId70"/>
                    <a:stretch>
                      <a:fillRect/>
                    </a:stretch>
                  </pic:blipFill>
                  <pic:spPr>
                    <a:xfrm>
                      <a:off x="0" y="0"/>
                      <a:ext cx="1094105" cy="244792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4105" cy="2447925"/>
            <wp:effectExtent l="0" t="0" r="10795" b="3175"/>
            <wp:docPr id="71" name="图片 71" descr="eb1be888758c5979dc8090a9bf34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b1be888758c5979dc8090a9bf347883"/>
                    <pic:cNvPicPr>
                      <a:picLocks noChangeAspect="1"/>
                    </pic:cNvPicPr>
                  </pic:nvPicPr>
                  <pic:blipFill>
                    <a:blip r:embed="rId71"/>
                    <a:stretch>
                      <a:fillRect/>
                    </a:stretch>
                  </pic:blipFill>
                  <pic:spPr>
                    <a:xfrm>
                      <a:off x="0" y="0"/>
                      <a:ext cx="1094105" cy="2447925"/>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left="0" w:leftChars="0" w:firstLine="3780" w:firstLineChars="1800"/>
        <w:jc w:val="both"/>
        <w:textAlignment w:val="auto"/>
        <w:rPr>
          <w:rFonts w:hint="default"/>
          <w:lang w:val="en-US" w:eastAsia="zh-CN"/>
        </w:rPr>
      </w:pPr>
      <w:r>
        <w:rPr>
          <w:rFonts w:hint="eastAsia"/>
          <w:lang w:val="en-US" w:eastAsia="zh-CN"/>
        </w:rPr>
        <w:t>图4.5</w:t>
      </w:r>
    </w:p>
    <w:p>
      <w:pPr>
        <w:pStyle w:val="5"/>
        <w:ind w:left="0" w:leftChars="0" w:firstLine="0" w:firstLineChars="0"/>
        <w:rPr>
          <w:rFonts w:hint="eastAsia" w:eastAsia="宋体"/>
          <w:lang w:val="en-US" w:eastAsia="zh-CN"/>
        </w:rPr>
      </w:pPr>
      <w:r>
        <w:rPr>
          <w:rFonts w:hint="eastAsia"/>
          <w:lang w:val="en-US" w:eastAsia="zh-CN"/>
        </w:rPr>
        <w:t xml:space="preserve">   2、在通过话过程中，按33#记录本次通话，按99#记录本号码所有通话，通话结束后会收到短息提示，即可点击查看记录，如下图：</w:t>
      </w:r>
    </w:p>
    <w:p>
      <w:pPr>
        <w:pStyle w:val="5"/>
        <w:ind w:left="0" w:leftChars="0" w:firstLine="0" w:firstLineChars="0"/>
      </w:pPr>
      <w:r>
        <w:drawing>
          <wp:inline distT="0" distB="0" distL="114300" distR="114300">
            <wp:extent cx="1638935" cy="3464560"/>
            <wp:effectExtent l="0" t="0" r="6985" b="1016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72"/>
                    <a:stretch>
                      <a:fillRect/>
                    </a:stretch>
                  </pic:blipFill>
                  <pic:spPr>
                    <a:xfrm>
                      <a:off x="0" y="0"/>
                      <a:ext cx="1638935" cy="34645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45590" cy="3467100"/>
            <wp:effectExtent l="0" t="0" r="8890" b="762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73"/>
                    <a:stretch>
                      <a:fillRect/>
                    </a:stretch>
                  </pic:blipFill>
                  <pic:spPr>
                    <a:xfrm>
                      <a:off x="0" y="0"/>
                      <a:ext cx="1545590" cy="34671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0980" cy="3453765"/>
            <wp:effectExtent l="0" t="0" r="2540" b="5715"/>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74"/>
                    <a:stretch>
                      <a:fillRect/>
                    </a:stretch>
                  </pic:blipFill>
                  <pic:spPr>
                    <a:xfrm>
                      <a:off x="0" y="0"/>
                      <a:ext cx="1490980" cy="345376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310" w:firstLineChars="1100"/>
        <w:jc w:val="both"/>
        <w:textAlignment w:val="auto"/>
        <w:rPr>
          <w:rFonts w:hint="default" w:eastAsia="宋体"/>
          <w:lang w:val="en-US" w:eastAsia="zh-CN"/>
        </w:rPr>
      </w:pPr>
      <w:r>
        <w:rPr>
          <w:rFonts w:hint="eastAsia"/>
          <w:lang w:val="en-US" w:eastAsia="zh-CN"/>
        </w:rPr>
        <w:t>图4.6</w:t>
      </w:r>
    </w:p>
    <w:p>
      <w:pPr>
        <w:pStyle w:val="2"/>
        <w:rPr>
          <w:rFonts w:hint="eastAsia"/>
          <w:lang w:val="en-US" w:eastAsia="zh-CN"/>
        </w:rPr>
      </w:pPr>
      <w:bookmarkStart w:id="31" w:name="_Toc28937"/>
      <w:r>
        <w:rPr>
          <w:rFonts w:hint="eastAsia" w:cs="Arial"/>
          <w:b/>
          <w:bCs/>
          <w:iCs/>
          <w:spacing w:val="10"/>
          <w:kern w:val="32"/>
          <w:sz w:val="28"/>
          <w:szCs w:val="28"/>
          <w:lang w:val="en-US" w:eastAsia="zh-CN" w:bidi="ar-SA"/>
        </w:rPr>
        <w:t>AI创作</w:t>
      </w:r>
      <w:bookmarkEnd w:id="31"/>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在手机</w:t>
      </w:r>
      <w:r>
        <w:rPr>
          <w:rFonts w:hint="default" w:ascii="宋体" w:hAnsi="宋体" w:eastAsia="宋体" w:cs="宋体"/>
          <w:lang w:val="en-US" w:eastAsia="zh-CN"/>
        </w:rPr>
        <w:t>桌面</w:t>
      </w:r>
      <w:r>
        <w:rPr>
          <w:rFonts w:hint="eastAsia" w:ascii="宋体" w:hAnsi="宋体" w:eastAsia="宋体" w:cs="宋体"/>
          <w:lang w:val="en-US" w:eastAsia="zh-CN"/>
        </w:rPr>
        <w:t>的AI</w:t>
      </w:r>
      <w:r>
        <w:rPr>
          <w:rFonts w:hint="default" w:ascii="宋体" w:hAnsi="宋体" w:eastAsia="宋体" w:cs="宋体"/>
          <w:lang w:val="en-US" w:eastAsia="zh-CN"/>
        </w:rPr>
        <w:t>创作</w:t>
      </w:r>
      <w:r>
        <w:rPr>
          <w:rFonts w:hint="eastAsia" w:ascii="宋体" w:hAnsi="宋体" w:eastAsia="宋体" w:cs="宋体"/>
          <w:lang w:val="en-US" w:eastAsia="zh-CN"/>
        </w:rPr>
        <w:t>模块区域</w:t>
      </w:r>
      <w:r>
        <w:rPr>
          <w:rFonts w:hint="default" w:ascii="宋体" w:hAnsi="宋体" w:eastAsia="宋体" w:cs="宋体"/>
          <w:lang w:val="en-US" w:eastAsia="zh-CN"/>
        </w:rPr>
        <w:t>，即可进入对应AI创作模块，包含“朋友圈9图”、“表情包”、“一键成片”功能，操作方法类似，以“朋友圈9图”为例（图4.5），选择喜欢的模板，上传图片即可生成素材，生成后可保存本地。</w:t>
      </w:r>
    </w:p>
    <w:p>
      <w:pPr>
        <w:bidi w:val="0"/>
        <w:jc w:val="center"/>
        <w:rPr>
          <w:rFonts w:hint="default"/>
          <w:lang w:val="en-US" w:eastAsia="zh-CN"/>
        </w:rPr>
      </w:pPr>
      <w:r>
        <w:rPr>
          <w:rFonts w:hint="default"/>
          <w:lang w:val="en-US" w:eastAsia="zh-CN"/>
        </w:rPr>
        <w:drawing>
          <wp:inline distT="0" distB="0" distL="114300" distR="114300">
            <wp:extent cx="1102360" cy="2447925"/>
            <wp:effectExtent l="0" t="0" r="2540" b="3175"/>
            <wp:docPr id="7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5"/>
                    <pic:cNvPicPr>
                      <a:picLocks noChangeAspect="1"/>
                    </pic:cNvPicPr>
                  </pic:nvPicPr>
                  <pic:blipFill>
                    <a:blip r:embed="rId75"/>
                    <a:stretch>
                      <a:fillRect/>
                    </a:stretch>
                  </pic:blipFill>
                  <pic:spPr>
                    <a:xfrm>
                      <a:off x="0" y="0"/>
                      <a:ext cx="1102360" cy="24479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4105" cy="2447925"/>
            <wp:effectExtent l="0" t="0" r="10795" b="3175"/>
            <wp:docPr id="74" name="图片 74" descr="75c2bb32ac9b790cb5112279ea3b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75c2bb32ac9b790cb5112279ea3b5380"/>
                    <pic:cNvPicPr>
                      <a:picLocks noChangeAspect="1"/>
                    </pic:cNvPicPr>
                  </pic:nvPicPr>
                  <pic:blipFill>
                    <a:blip r:embed="rId76"/>
                    <a:stretch>
                      <a:fillRect/>
                    </a:stretch>
                  </pic:blipFill>
                  <pic:spPr>
                    <a:xfrm>
                      <a:off x="0" y="0"/>
                      <a:ext cx="1094105" cy="244792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4105" cy="2447925"/>
            <wp:effectExtent l="0" t="0" r="10795" b="3175"/>
            <wp:docPr id="75" name="图片 75" descr="ba3838092029fb159465efee57cbd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ba3838092029fb159465efee57cbde8f"/>
                    <pic:cNvPicPr>
                      <a:picLocks noChangeAspect="1"/>
                    </pic:cNvPicPr>
                  </pic:nvPicPr>
                  <pic:blipFill>
                    <a:blip r:embed="rId77"/>
                    <a:stretch>
                      <a:fillRect/>
                    </a:stretch>
                  </pic:blipFill>
                  <pic:spPr>
                    <a:xfrm>
                      <a:off x="0" y="0"/>
                      <a:ext cx="1094105" cy="2447925"/>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520" w:firstLineChars="1200"/>
        <w:jc w:val="both"/>
        <w:textAlignment w:val="auto"/>
        <w:rPr>
          <w:rFonts w:hint="default"/>
          <w:lang w:val="en-US" w:eastAsia="zh-CN"/>
        </w:rPr>
      </w:pPr>
      <w:r>
        <w:rPr>
          <w:rFonts w:hint="eastAsia"/>
          <w:lang w:val="en-US" w:eastAsia="zh-CN"/>
        </w:rPr>
        <w:t>图4.7</w:t>
      </w:r>
    </w:p>
    <w:p>
      <w:pPr>
        <w:rPr>
          <w:rFonts w:hint="eastAsia"/>
          <w:lang w:val="en-US" w:eastAsia="zh-CN"/>
        </w:rPr>
      </w:pPr>
    </w:p>
    <w:p>
      <w:pPr>
        <w:pStyle w:val="3"/>
        <w:rPr>
          <w:rFonts w:hint="default"/>
          <w:lang w:val="en-US" w:eastAsia="zh-CN"/>
        </w:rPr>
      </w:pPr>
      <w:bookmarkStart w:id="32" w:name="_Toc24866"/>
      <w:r>
        <w:rPr>
          <w:rFonts w:hint="eastAsia"/>
          <w:sz w:val="32"/>
          <w:szCs w:val="20"/>
          <w:lang w:val="en-US" w:eastAsia="zh-CN"/>
        </w:rPr>
        <w:t>娱乐+</w:t>
      </w:r>
      <w:bookmarkEnd w:id="32"/>
    </w:p>
    <w:p>
      <w:pPr>
        <w:pStyle w:val="2"/>
      </w:pPr>
      <w:bookmarkStart w:id="33" w:name="_Toc21479"/>
      <w:r>
        <w:rPr>
          <w:rFonts w:hint="eastAsia"/>
          <w:lang w:eastAsia="zh-CN"/>
        </w:rPr>
        <w:t>咪咕会员产品</w:t>
      </w:r>
      <w:bookmarkEnd w:id="33"/>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在手机桌面选择选择娱乐模块区域，即可进入咪咕音乐、咪咕阅读、咪咕快游，套餐权益包含咪咕视频钻石会员、咪咕短剧精品包、咪咕快游会员，如下图：</w:t>
      </w:r>
    </w:p>
    <w:p>
      <w:pPr>
        <w:jc w:val="center"/>
        <w:rPr>
          <w:rFonts w:hint="eastAsia"/>
          <w:lang w:val="en-US" w:eastAsia="zh-CN"/>
        </w:rPr>
      </w:pPr>
      <w:r>
        <w:drawing>
          <wp:inline distT="0" distB="0" distL="114300" distR="114300">
            <wp:extent cx="1089025" cy="2447925"/>
            <wp:effectExtent l="0" t="0" r="3175" b="317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78"/>
                    <a:stretch>
                      <a:fillRect/>
                    </a:stretch>
                  </pic:blipFill>
                  <pic:spPr>
                    <a:xfrm>
                      <a:off x="0" y="0"/>
                      <a:ext cx="1089025" cy="24479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93470" cy="2447925"/>
            <wp:effectExtent l="0" t="0" r="11430" b="317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79"/>
                    <a:stretch>
                      <a:fillRect/>
                    </a:stretch>
                  </pic:blipFill>
                  <pic:spPr>
                    <a:xfrm>
                      <a:off x="0" y="0"/>
                      <a:ext cx="109347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3470" cy="2447925"/>
            <wp:effectExtent l="0" t="0" r="11430" b="317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80"/>
                    <a:stretch>
                      <a:fillRect/>
                    </a:stretch>
                  </pic:blipFill>
                  <pic:spPr>
                    <a:xfrm>
                      <a:off x="0" y="0"/>
                      <a:ext cx="109347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3470" cy="2447925"/>
            <wp:effectExtent l="0" t="0" r="11430" b="3175"/>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81"/>
                    <a:stretch>
                      <a:fillRect/>
                    </a:stretch>
                  </pic:blipFill>
                  <pic:spPr>
                    <a:xfrm>
                      <a:off x="0" y="0"/>
                      <a:ext cx="1093470" cy="244792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520" w:firstLineChars="1200"/>
        <w:jc w:val="both"/>
        <w:textAlignment w:val="auto"/>
        <w:rPr>
          <w:rFonts w:hint="default"/>
          <w:lang w:val="en-US" w:eastAsia="zh-CN"/>
        </w:rPr>
      </w:pPr>
      <w:r>
        <w:rPr>
          <w:rFonts w:hint="eastAsia"/>
          <w:lang w:val="en-US" w:eastAsia="zh-CN"/>
        </w:rPr>
        <w:t>图5.1</w:t>
      </w:r>
    </w:p>
    <w:p>
      <w:pPr>
        <w:pStyle w:val="3"/>
        <w:rPr>
          <w:rFonts w:hint="default"/>
          <w:sz w:val="32"/>
          <w:szCs w:val="20"/>
          <w:lang w:val="en-US" w:eastAsia="zh-CN"/>
        </w:rPr>
      </w:pPr>
      <w:bookmarkStart w:id="34" w:name="_Toc18585"/>
      <w:r>
        <w:rPr>
          <w:rFonts w:hint="eastAsia"/>
          <w:sz w:val="32"/>
          <w:szCs w:val="20"/>
          <w:lang w:val="en-US" w:eastAsia="zh-CN"/>
        </w:rPr>
        <w:t>智控+</w:t>
      </w:r>
      <w:bookmarkEnd w:id="34"/>
    </w:p>
    <w:p>
      <w:pPr>
        <w:pStyle w:val="2"/>
        <w:rPr>
          <w:rFonts w:hint="default"/>
          <w:lang w:val="en-US" w:eastAsia="zh-CN"/>
        </w:rPr>
      </w:pPr>
      <w:bookmarkStart w:id="35" w:name="_Toc240"/>
      <w:r>
        <w:rPr>
          <w:rFonts w:hint="eastAsia"/>
          <w:lang w:val="en-US" w:eastAsia="zh-CN"/>
        </w:rPr>
        <w:t>智控设备添加</w:t>
      </w:r>
      <w:bookmarkEnd w:id="35"/>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在手机桌面选择智控模块区域，即可按步骤添加智能设备，随时可点击查看设备状况，如下图：</w:t>
      </w:r>
    </w:p>
    <w:p>
      <w:pPr>
        <w:bidi w:val="0"/>
        <w:jc w:val="center"/>
        <w:rPr>
          <w:rFonts w:hint="eastAsia"/>
          <w:lang w:val="en-US" w:eastAsia="zh-CN"/>
        </w:rPr>
      </w:pPr>
      <w:r>
        <w:rPr>
          <w:rFonts w:hint="eastAsia"/>
          <w:lang w:val="en-US" w:eastAsia="zh-CN"/>
        </w:rPr>
        <w:drawing>
          <wp:inline distT="0" distB="0" distL="114300" distR="114300">
            <wp:extent cx="1106805" cy="2447925"/>
            <wp:effectExtent l="0" t="0" r="10795" b="3175"/>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82"/>
                    <a:stretch>
                      <a:fillRect/>
                    </a:stretch>
                  </pic:blipFill>
                  <pic:spPr>
                    <a:xfrm>
                      <a:off x="0" y="0"/>
                      <a:ext cx="1106805"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3470" cy="2447925"/>
            <wp:effectExtent l="0" t="0" r="11430" b="3175"/>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83"/>
                    <a:stretch>
                      <a:fillRect/>
                    </a:stretch>
                  </pic:blipFill>
                  <pic:spPr>
                    <a:xfrm>
                      <a:off x="0" y="0"/>
                      <a:ext cx="1093470"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3470" cy="2447925"/>
            <wp:effectExtent l="0" t="0" r="11430" b="3175"/>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84"/>
                    <a:stretch>
                      <a:fillRect/>
                    </a:stretch>
                  </pic:blipFill>
                  <pic:spPr>
                    <a:xfrm>
                      <a:off x="0" y="0"/>
                      <a:ext cx="1093470" cy="244792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520" w:firstLineChars="1200"/>
        <w:jc w:val="both"/>
        <w:textAlignment w:val="auto"/>
        <w:rPr>
          <w:rFonts w:hint="default"/>
          <w:lang w:val="en-US" w:eastAsia="zh-CN"/>
        </w:rPr>
      </w:pPr>
      <w:r>
        <w:rPr>
          <w:rFonts w:hint="eastAsia"/>
          <w:lang w:val="en-US" w:eastAsia="zh-CN"/>
        </w:rPr>
        <w:t>图6.1</w:t>
      </w:r>
    </w:p>
    <w:p>
      <w:pPr>
        <w:bidi w:val="0"/>
        <w:rPr>
          <w:rFonts w:hint="default"/>
          <w:lang w:val="en-US" w:eastAsia="zh-CN"/>
        </w:rPr>
      </w:pPr>
    </w:p>
    <w:p>
      <w:pPr>
        <w:pStyle w:val="2"/>
        <w:rPr>
          <w:rFonts w:hint="default"/>
          <w:lang w:val="en-US" w:eastAsia="zh-CN"/>
        </w:rPr>
      </w:pPr>
      <w:bookmarkStart w:id="36" w:name="_Toc23634"/>
      <w:r>
        <w:rPr>
          <w:rFonts w:hint="eastAsia"/>
          <w:lang w:val="en-US" w:eastAsia="zh-CN"/>
        </w:rPr>
        <w:t>智控场景设置</w:t>
      </w:r>
      <w:bookmarkEnd w:id="36"/>
    </w:p>
    <w:p>
      <w:pPr>
        <w:keepNext w:val="0"/>
        <w:keepLines w:val="0"/>
        <w:pageBreakBefore w:val="0"/>
        <w:widowControl/>
        <w:kinsoku/>
        <w:wordWrap/>
        <w:overflowPunct/>
        <w:topLinePunct w:val="0"/>
        <w:autoSpaceDE/>
        <w:autoSpaceDN/>
        <w:bidi w:val="0"/>
        <w:adjustRightInd/>
        <w:snapToGrid/>
        <w:spacing w:before="157" w:beforeLines="50" w:line="288" w:lineRule="auto"/>
        <w:textAlignment w:val="auto"/>
        <w:rPr>
          <w:rFonts w:hint="eastAsia"/>
          <w:lang w:val="en-US" w:eastAsia="zh-CN"/>
        </w:rPr>
      </w:pPr>
      <w:r>
        <w:rPr>
          <w:rFonts w:hint="eastAsia"/>
          <w:lang w:val="en-US" w:eastAsia="zh-CN"/>
        </w:rPr>
        <w:t>在手机</w:t>
      </w:r>
      <w:r>
        <w:rPr>
          <w:rFonts w:hint="default"/>
          <w:lang w:val="en-US" w:eastAsia="zh-CN"/>
        </w:rPr>
        <w:t>桌面选择智控</w:t>
      </w:r>
      <w:r>
        <w:rPr>
          <w:rFonts w:hint="eastAsia"/>
          <w:lang w:val="en-US" w:eastAsia="zh-CN"/>
        </w:rPr>
        <w:t>模块区域</w:t>
      </w:r>
      <w:r>
        <w:rPr>
          <w:rFonts w:hint="default"/>
          <w:lang w:val="en-US" w:eastAsia="zh-CN"/>
        </w:rPr>
        <w:t>，</w:t>
      </w:r>
      <w:r>
        <w:rPr>
          <w:rFonts w:hint="eastAsia"/>
          <w:lang w:val="en-US" w:eastAsia="zh-CN"/>
        </w:rPr>
        <w:t>即可为智能设备设置使用场景，如下图：</w:t>
      </w:r>
    </w:p>
    <w:p>
      <w:pPr>
        <w:bidi w:val="0"/>
        <w:jc w:val="center"/>
        <w:rPr>
          <w:rFonts w:hint="default"/>
          <w:lang w:val="en-US" w:eastAsia="zh-CN"/>
        </w:rPr>
      </w:pPr>
      <w:r>
        <w:rPr>
          <w:rFonts w:hint="default"/>
          <w:lang w:val="en-US" w:eastAsia="zh-CN"/>
        </w:rPr>
        <w:drawing>
          <wp:inline distT="0" distB="0" distL="114300" distR="114300">
            <wp:extent cx="1093470" cy="2447925"/>
            <wp:effectExtent l="0" t="0" r="11430" b="3175"/>
            <wp:docPr id="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
                    <pic:cNvPicPr>
                      <a:picLocks noChangeAspect="1"/>
                    </pic:cNvPicPr>
                  </pic:nvPicPr>
                  <pic:blipFill>
                    <a:blip r:embed="rId85"/>
                    <a:stretch>
                      <a:fillRect/>
                    </a:stretch>
                  </pic:blipFill>
                  <pic:spPr>
                    <a:xfrm>
                      <a:off x="0" y="0"/>
                      <a:ext cx="1093470" cy="24479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3470" cy="2447925"/>
            <wp:effectExtent l="0" t="0" r="11430" b="3175"/>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86"/>
                    <a:stretch>
                      <a:fillRect/>
                    </a:stretch>
                  </pic:blipFill>
                  <pic:spPr>
                    <a:xfrm>
                      <a:off x="0" y="0"/>
                      <a:ext cx="1093470" cy="24479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3470" cy="2447925"/>
            <wp:effectExtent l="0" t="0" r="11430" b="3175"/>
            <wp:docPr id="8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
                    <pic:cNvPicPr>
                      <a:picLocks noChangeAspect="1"/>
                    </pic:cNvPicPr>
                  </pic:nvPicPr>
                  <pic:blipFill>
                    <a:blip r:embed="rId87"/>
                    <a:stretch>
                      <a:fillRect/>
                    </a:stretch>
                  </pic:blipFill>
                  <pic:spPr>
                    <a:xfrm>
                      <a:off x="0" y="0"/>
                      <a:ext cx="1093470" cy="244792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520" w:firstLineChars="1200"/>
        <w:jc w:val="both"/>
        <w:textAlignment w:val="auto"/>
        <w:rPr>
          <w:rFonts w:hint="eastAsia"/>
          <w:lang w:val="en-US" w:eastAsia="zh-CN"/>
        </w:rPr>
      </w:pPr>
      <w:r>
        <w:rPr>
          <w:rFonts w:hint="eastAsia"/>
          <w:lang w:val="en-US" w:eastAsia="zh-CN"/>
        </w:rPr>
        <w:t>图6.2</w:t>
      </w:r>
    </w:p>
    <w:p>
      <w:pPr>
        <w:pStyle w:val="3"/>
        <w:rPr>
          <w:rFonts w:hint="default" w:ascii="Times New Roman" w:hAnsi="Times New Roman" w:eastAsia="宋体" w:cs="Times New Roman"/>
          <w:b/>
          <w:bCs/>
          <w:spacing w:val="10"/>
          <w:kern w:val="20"/>
          <w:sz w:val="32"/>
          <w:szCs w:val="20"/>
          <w:lang w:val="en-US" w:eastAsia="zh-CN" w:bidi="ar-SA"/>
        </w:rPr>
      </w:pPr>
      <w:bookmarkStart w:id="37" w:name="_Toc9708"/>
      <w:r>
        <w:rPr>
          <w:rFonts w:hint="default" w:ascii="Times New Roman" w:hAnsi="Times New Roman" w:cs="Times New Roman"/>
          <w:b/>
          <w:bCs/>
          <w:spacing w:val="10"/>
          <w:kern w:val="20"/>
          <w:sz w:val="32"/>
          <w:szCs w:val="20"/>
          <w:lang w:val="en-US" w:eastAsia="zh-CN" w:bidi="ar-SA"/>
        </w:rPr>
        <w:t>AI助手</w:t>
      </w:r>
      <w:bookmarkEnd w:id="37"/>
    </w:p>
    <w:p>
      <w:pPr>
        <w:pStyle w:val="2"/>
      </w:pPr>
      <w:bookmarkStart w:id="38" w:name="_Toc15120"/>
      <w:r>
        <w:rPr>
          <w:rFonts w:hint="eastAsia"/>
          <w:lang w:eastAsia="zh-CN"/>
        </w:rPr>
        <w:t>灵犀助理</w:t>
      </w:r>
      <w:bookmarkEnd w:id="38"/>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在手机桌面点击灵“犀助理”或者“短按电源键0.5秒”即可唤醒灵犀助理，支持打电话、导航、定闹钟等多样化语音交互，相关影视剧资源可直接打开咪咕系应用，如下图：</w:t>
      </w:r>
    </w:p>
    <w:p>
      <w:pPr>
        <w:bidi w:val="0"/>
        <w:jc w:val="center"/>
        <w:rPr>
          <w:rFonts w:hint="eastAsia"/>
          <w:lang w:val="en-US" w:eastAsia="zh-CN"/>
        </w:rPr>
      </w:pPr>
      <w:r>
        <w:drawing>
          <wp:inline distT="0" distB="0" distL="114300" distR="114300">
            <wp:extent cx="1092835" cy="2447925"/>
            <wp:effectExtent l="0" t="0" r="12065" b="3175"/>
            <wp:docPr id="8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1"/>
                    <pic:cNvPicPr>
                      <a:picLocks noChangeAspect="1"/>
                    </pic:cNvPicPr>
                  </pic:nvPicPr>
                  <pic:blipFill>
                    <a:blip r:embed="rId88"/>
                    <a:stretch>
                      <a:fillRect/>
                    </a:stretch>
                  </pic:blipFill>
                  <pic:spPr>
                    <a:xfrm>
                      <a:off x="0" y="0"/>
                      <a:ext cx="1092835" cy="24479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4105" cy="2447925"/>
            <wp:effectExtent l="0" t="0" r="10795" b="3175"/>
            <wp:docPr id="86" name="图片 86" descr="b54da2dffb169b325530a4a076d1a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b54da2dffb169b325530a4a076d1aafc"/>
                    <pic:cNvPicPr>
                      <a:picLocks noChangeAspect="1"/>
                    </pic:cNvPicPr>
                  </pic:nvPicPr>
                  <pic:blipFill>
                    <a:blip r:embed="rId89"/>
                    <a:stretch>
                      <a:fillRect/>
                    </a:stretch>
                  </pic:blipFill>
                  <pic:spPr>
                    <a:xfrm>
                      <a:off x="0" y="0"/>
                      <a:ext cx="1094105" cy="24479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4105" cy="2447925"/>
            <wp:effectExtent l="0" t="0" r="10795" b="3175"/>
            <wp:docPr id="87" name="图片 87" descr="76d9f5fb130e99bb6bef8f6bcc13c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76d9f5fb130e99bb6bef8f6bcc13cd47"/>
                    <pic:cNvPicPr>
                      <a:picLocks noChangeAspect="1"/>
                    </pic:cNvPicPr>
                  </pic:nvPicPr>
                  <pic:blipFill>
                    <a:blip r:embed="rId90"/>
                    <a:stretch>
                      <a:fillRect/>
                    </a:stretch>
                  </pic:blipFill>
                  <pic:spPr>
                    <a:xfrm>
                      <a:off x="0" y="0"/>
                      <a:ext cx="1094105" cy="24479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094105" cy="2447925"/>
            <wp:effectExtent l="0" t="0" r="10795" b="3175"/>
            <wp:docPr id="88" name="图片 88" descr="eccf7029f40cc9d998c2079d66ec6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eccf7029f40cc9d998c2079d66ec6f56"/>
                    <pic:cNvPicPr>
                      <a:picLocks noChangeAspect="1"/>
                    </pic:cNvPicPr>
                  </pic:nvPicPr>
                  <pic:blipFill>
                    <a:blip r:embed="rId91"/>
                    <a:stretch>
                      <a:fillRect/>
                    </a:stretch>
                  </pic:blipFill>
                  <pic:spPr>
                    <a:xfrm>
                      <a:off x="0" y="0"/>
                      <a:ext cx="1094105" cy="2447925"/>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520" w:firstLineChars="1200"/>
        <w:jc w:val="both"/>
        <w:textAlignment w:val="auto"/>
        <w:rPr>
          <w:rFonts w:hint="default"/>
          <w:lang w:val="en-US" w:eastAsia="zh-CN"/>
        </w:rPr>
      </w:pPr>
      <w:r>
        <w:rPr>
          <w:rFonts w:hint="eastAsia"/>
          <w:lang w:val="en-US" w:eastAsia="zh-CN"/>
        </w:rPr>
        <w:t>图7.1</w:t>
      </w:r>
    </w:p>
    <w:p>
      <w:pPr>
        <w:bidi w:val="0"/>
        <w:jc w:val="center"/>
      </w:pPr>
    </w:p>
    <w:p>
      <w:pPr>
        <w:pStyle w:val="2"/>
        <w:rPr>
          <w:rFonts w:hint="eastAsia" w:ascii="Times New Roman" w:hAnsi="Times New Roman" w:eastAsia="宋体" w:cs="Arial"/>
          <w:b/>
          <w:bCs/>
          <w:iCs/>
          <w:spacing w:val="10"/>
          <w:kern w:val="32"/>
          <w:sz w:val="28"/>
          <w:szCs w:val="28"/>
          <w:lang w:val="en-US" w:eastAsia="zh-CN" w:bidi="ar-SA"/>
        </w:rPr>
      </w:pPr>
      <w:bookmarkStart w:id="39" w:name="_Toc22079"/>
      <w:r>
        <w:rPr>
          <w:rFonts w:hint="eastAsia" w:ascii="Times New Roman" w:hAnsi="Times New Roman" w:eastAsia="宋体" w:cs="Arial"/>
          <w:b/>
          <w:bCs/>
          <w:iCs/>
          <w:spacing w:val="10"/>
          <w:kern w:val="32"/>
          <w:sz w:val="28"/>
          <w:szCs w:val="28"/>
          <w:lang w:val="en-US" w:eastAsia="zh-CN" w:bidi="ar-SA"/>
        </w:rPr>
        <w:t>DeepSeek</w:t>
      </w:r>
      <w:r>
        <w:rPr>
          <w:rFonts w:hint="eastAsia" w:cs="Arial"/>
          <w:b/>
          <w:bCs/>
          <w:iCs/>
          <w:spacing w:val="10"/>
          <w:kern w:val="32"/>
          <w:sz w:val="28"/>
          <w:szCs w:val="28"/>
          <w:lang w:val="en-US" w:eastAsia="zh-CN" w:bidi="ar-SA"/>
        </w:rPr>
        <w:t>R1</w:t>
      </w:r>
      <w:bookmarkEnd w:id="39"/>
    </w:p>
    <w:p>
      <w:pPr>
        <w:ind w:firstLine="420" w:firstLineChars="200"/>
        <w:rPr>
          <w:rFonts w:hint="eastAsia"/>
          <w:lang w:val="en-US" w:eastAsia="zh-CN"/>
        </w:rPr>
      </w:pPr>
      <w:r>
        <w:rPr>
          <w:rFonts w:hint="eastAsia"/>
          <w:lang w:val="en-US" w:eastAsia="zh-CN"/>
        </w:rPr>
        <w:t>DeepSeek R1版本即是满血版本DeepSeek，使用时基本不会出现系统繁忙，具备知识问答、学习辅助、自然语言处理、图像与视频分析、复杂推理等功能。</w:t>
      </w:r>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在手机桌面点击DeepSeekR1，便可以免费使用当下最火爆的AI应用，进行交互与创作，如下图：</w:t>
      </w:r>
    </w:p>
    <w:p>
      <w:pPr>
        <w:bidi w:val="0"/>
        <w:jc w:val="center"/>
        <w:rPr>
          <w:rFonts w:hint="default"/>
          <w:lang w:val="en-US" w:eastAsia="zh-CN"/>
        </w:rPr>
      </w:pPr>
      <w:r>
        <w:rPr>
          <w:rFonts w:hint="default"/>
          <w:lang w:val="en-US" w:eastAsia="zh-CN"/>
        </w:rPr>
        <w:drawing>
          <wp:inline distT="0" distB="0" distL="114300" distR="114300">
            <wp:extent cx="1046480" cy="2339975"/>
            <wp:effectExtent l="0" t="0" r="7620" b="9525"/>
            <wp:docPr id="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2"/>
                    <pic:cNvPicPr>
                      <a:picLocks noChangeAspect="1"/>
                    </pic:cNvPicPr>
                  </pic:nvPicPr>
                  <pic:blipFill>
                    <a:blip r:embed="rId92"/>
                    <a:stretch>
                      <a:fillRect/>
                    </a:stretch>
                  </pic:blipFill>
                  <pic:spPr>
                    <a:xfrm>
                      <a:off x="0" y="0"/>
                      <a:ext cx="1046480" cy="233997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46480" cy="2339975"/>
            <wp:effectExtent l="0" t="0" r="7620" b="9525"/>
            <wp:docPr id="90" name="图片 90" descr="b058a5bacd6c973f3f93854943d7c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b058a5bacd6c973f3f93854943d7c21d"/>
                    <pic:cNvPicPr>
                      <a:picLocks noChangeAspect="1"/>
                    </pic:cNvPicPr>
                  </pic:nvPicPr>
                  <pic:blipFill>
                    <a:blip r:embed="rId93"/>
                    <a:stretch>
                      <a:fillRect/>
                    </a:stretch>
                  </pic:blipFill>
                  <pic:spPr>
                    <a:xfrm>
                      <a:off x="0" y="0"/>
                      <a:ext cx="1046480" cy="233997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45210" cy="2339975"/>
            <wp:effectExtent l="0" t="0" r="8890" b="9525"/>
            <wp:docPr id="91" name="图片 91" descr="bc39e7ef1af86c8e8960f05309649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c39e7ef1af86c8e8960f05309649d3f"/>
                    <pic:cNvPicPr>
                      <a:picLocks noChangeAspect="1"/>
                    </pic:cNvPicPr>
                  </pic:nvPicPr>
                  <pic:blipFill>
                    <a:blip r:embed="rId94"/>
                    <a:stretch>
                      <a:fillRect/>
                    </a:stretch>
                  </pic:blipFill>
                  <pic:spPr>
                    <a:xfrm>
                      <a:off x="0" y="0"/>
                      <a:ext cx="1045210" cy="233997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3470" cy="2447925"/>
            <wp:effectExtent l="0" t="0" r="11430" b="3175"/>
            <wp:docPr id="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pic:cNvPicPr>
                      <a:picLocks noChangeAspect="1"/>
                    </pic:cNvPicPr>
                  </pic:nvPicPr>
                  <pic:blipFill>
                    <a:blip r:embed="rId95"/>
                    <a:stretch>
                      <a:fillRect/>
                    </a:stretch>
                  </pic:blipFill>
                  <pic:spPr>
                    <a:xfrm>
                      <a:off x="0" y="0"/>
                      <a:ext cx="1093470" cy="244792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520" w:firstLineChars="1200"/>
        <w:jc w:val="both"/>
        <w:textAlignment w:val="auto"/>
        <w:rPr>
          <w:rFonts w:hint="default"/>
          <w:lang w:val="en-US" w:eastAsia="zh-CN"/>
        </w:rPr>
      </w:pPr>
      <w:r>
        <w:rPr>
          <w:rFonts w:hint="eastAsia"/>
          <w:lang w:val="en-US" w:eastAsia="zh-CN"/>
        </w:rPr>
        <w:t>图7.2</w:t>
      </w:r>
    </w:p>
    <w:p>
      <w:pPr>
        <w:pStyle w:val="3"/>
        <w:rPr>
          <w:rFonts w:hint="default" w:ascii="Times New Roman" w:hAnsi="Times New Roman" w:eastAsia="宋体" w:cs="Times New Roman"/>
          <w:b/>
          <w:bCs/>
          <w:spacing w:val="10"/>
          <w:kern w:val="20"/>
          <w:sz w:val="32"/>
          <w:szCs w:val="20"/>
          <w:lang w:val="en-US" w:eastAsia="zh-CN" w:bidi="ar-SA"/>
        </w:rPr>
      </w:pPr>
      <w:bookmarkStart w:id="40" w:name="_Toc9102"/>
      <w:r>
        <w:rPr>
          <w:rFonts w:hint="eastAsia" w:cs="Times New Roman"/>
          <w:b/>
          <w:bCs/>
          <w:spacing w:val="10"/>
          <w:kern w:val="20"/>
          <w:sz w:val="32"/>
          <w:szCs w:val="20"/>
          <w:lang w:val="en-US" w:eastAsia="zh-CN" w:bidi="ar-SA"/>
        </w:rPr>
        <w:t>其它功能</w:t>
      </w:r>
      <w:bookmarkEnd w:id="40"/>
    </w:p>
    <w:p>
      <w:pPr>
        <w:rPr>
          <w:rFonts w:hint="default"/>
          <w:lang w:val="en-US" w:eastAsia="zh-CN"/>
        </w:rPr>
      </w:pPr>
    </w:p>
    <w:p>
      <w:pPr>
        <w:rPr>
          <w:rFonts w:hint="default"/>
          <w:lang w:val="en-US" w:eastAsia="zh-CN"/>
        </w:rPr>
      </w:pPr>
    </w:p>
    <w:p>
      <w:pPr>
        <w:rPr>
          <w:rFonts w:hint="default"/>
          <w:lang w:val="en-US" w:eastAsia="zh-CN"/>
        </w:rPr>
      </w:pPr>
    </w:p>
    <w:p>
      <w:pPr>
        <w:pStyle w:val="2"/>
      </w:pPr>
      <w:bookmarkStart w:id="41" w:name="_Toc4861"/>
      <w:r>
        <w:rPr>
          <w:rFonts w:hint="eastAsia"/>
          <w:lang w:val="en-US" w:eastAsia="zh-CN"/>
        </w:rPr>
        <w:t>屏幕使用时长管理</w:t>
      </w:r>
      <w:bookmarkEnd w:id="41"/>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lang w:val="en-US" w:eastAsia="zh-CN"/>
        </w:rPr>
      </w:pPr>
      <w:r>
        <w:rPr>
          <w:rFonts w:hint="eastAsia"/>
          <w:lang w:val="en-US" w:eastAsia="zh-CN"/>
        </w:rPr>
        <w:t>打开手机设置，找到“健康使用手机”，就可以设置密码，对手机使用及指定应用做使用时长的限制，如下图：</w:t>
      </w:r>
    </w:p>
    <w:p>
      <w:pPr>
        <w:bidi w:val="0"/>
        <w:jc w:val="center"/>
        <w:rPr>
          <w:rFonts w:hint="default"/>
          <w:lang w:val="en-US" w:eastAsia="zh-CN"/>
        </w:rPr>
      </w:pPr>
      <w:r>
        <w:rPr>
          <w:rFonts w:hint="default"/>
          <w:lang w:val="en-US" w:eastAsia="zh-CN"/>
        </w:rPr>
        <w:drawing>
          <wp:inline distT="0" distB="0" distL="114300" distR="114300">
            <wp:extent cx="1110615" cy="2520315"/>
            <wp:effectExtent l="0" t="0" r="1905" b="9525"/>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r:embed="rId96"/>
                    <a:stretch>
                      <a:fillRect/>
                    </a:stretch>
                  </pic:blipFill>
                  <pic:spPr>
                    <a:xfrm>
                      <a:off x="0" y="0"/>
                      <a:ext cx="1110615" cy="252031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124585" cy="2520315"/>
            <wp:effectExtent l="0" t="0" r="3175" b="9525"/>
            <wp:docPr id="10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7"/>
                    <pic:cNvPicPr>
                      <a:picLocks noChangeAspect="1"/>
                    </pic:cNvPicPr>
                  </pic:nvPicPr>
                  <pic:blipFill>
                    <a:blip r:embed="rId97"/>
                    <a:stretch>
                      <a:fillRect/>
                    </a:stretch>
                  </pic:blipFill>
                  <pic:spPr>
                    <a:xfrm>
                      <a:off x="0" y="0"/>
                      <a:ext cx="1124585" cy="252031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131570" cy="2520315"/>
            <wp:effectExtent l="0" t="0" r="11430" b="952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98"/>
                    <a:stretch>
                      <a:fillRect/>
                    </a:stretch>
                  </pic:blipFill>
                  <pic:spPr>
                    <a:xfrm>
                      <a:off x="0" y="0"/>
                      <a:ext cx="1131570" cy="252031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125855" cy="2520315"/>
            <wp:effectExtent l="0" t="0" r="1905" b="9525"/>
            <wp:docPr id="103" name="图片 103" descr="577ed52361525979459f288aecc0b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577ed52361525979459f288aecc0bd38"/>
                    <pic:cNvPicPr>
                      <a:picLocks noChangeAspect="1"/>
                    </pic:cNvPicPr>
                  </pic:nvPicPr>
                  <pic:blipFill>
                    <a:blip r:embed="rId99"/>
                    <a:stretch>
                      <a:fillRect/>
                    </a:stretch>
                  </pic:blipFill>
                  <pic:spPr>
                    <a:xfrm>
                      <a:off x="0" y="0"/>
                      <a:ext cx="1125855" cy="2520315"/>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520" w:firstLineChars="1200"/>
        <w:jc w:val="both"/>
        <w:textAlignment w:val="auto"/>
        <w:rPr>
          <w:rFonts w:hint="default"/>
          <w:lang w:val="en-US" w:eastAsia="zh-CN"/>
        </w:rPr>
      </w:pPr>
      <w:r>
        <w:rPr>
          <w:rFonts w:hint="eastAsia"/>
          <w:lang w:val="en-US" w:eastAsia="zh-CN"/>
        </w:rPr>
        <w:t>图8.1</w:t>
      </w:r>
    </w:p>
    <w:p>
      <w:pPr>
        <w:bidi w:val="0"/>
        <w:rPr>
          <w:rFonts w:hint="default"/>
          <w:lang w:val="en-US" w:eastAsia="zh-CN"/>
        </w:rPr>
      </w:pPr>
    </w:p>
    <w:p>
      <w:pPr>
        <w:pStyle w:val="2"/>
        <w:rPr>
          <w:rFonts w:hint="default"/>
          <w:lang w:val="en-US" w:eastAsia="zh-CN"/>
        </w:rPr>
      </w:pPr>
      <w:bookmarkStart w:id="42" w:name="_Toc25293"/>
      <w:r>
        <w:rPr>
          <w:rFonts w:hint="default"/>
          <w:lang w:val="en-US" w:eastAsia="zh-CN"/>
        </w:rPr>
        <w:t>应用分身</w:t>
      </w:r>
      <w:bookmarkEnd w:id="42"/>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lang w:val="en-US" w:eastAsia="zh-CN"/>
        </w:rPr>
      </w:pPr>
      <w:r>
        <w:rPr>
          <w:rFonts w:hint="eastAsia"/>
          <w:lang w:val="en-US" w:eastAsia="zh-CN"/>
        </w:rPr>
        <w:t>打开手机</w:t>
      </w:r>
      <w:r>
        <w:rPr>
          <w:rFonts w:hint="default"/>
          <w:lang w:val="en-US" w:eastAsia="zh-CN"/>
        </w:rPr>
        <w:t>设置</w:t>
      </w:r>
      <w:r>
        <w:rPr>
          <w:rFonts w:hint="eastAsia"/>
          <w:lang w:val="en-US" w:eastAsia="zh-CN"/>
        </w:rPr>
        <w:t>，上方搜索框</w:t>
      </w:r>
      <w:r>
        <w:rPr>
          <w:rFonts w:hint="default"/>
          <w:lang w:val="en-US" w:eastAsia="zh-CN"/>
        </w:rPr>
        <w:t>搜索</w:t>
      </w:r>
      <w:r>
        <w:rPr>
          <w:rFonts w:hint="eastAsia"/>
          <w:lang w:val="en-US" w:eastAsia="zh-CN"/>
        </w:rPr>
        <w:t>“</w:t>
      </w:r>
      <w:r>
        <w:rPr>
          <w:rFonts w:hint="default"/>
          <w:lang w:val="en-US" w:eastAsia="zh-CN"/>
        </w:rPr>
        <w:t>应用分身</w:t>
      </w:r>
      <w:r>
        <w:rPr>
          <w:rFonts w:hint="eastAsia"/>
          <w:lang w:val="en-US" w:eastAsia="zh-CN"/>
        </w:rPr>
        <w:t>”，即可对指定应用设置应用分身功能，如下图：</w:t>
      </w:r>
    </w:p>
    <w:p>
      <w:pPr>
        <w:bidi w:val="0"/>
        <w:jc w:val="cente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111250" cy="2520315"/>
            <wp:effectExtent l="0" t="0" r="1270" b="9525"/>
            <wp:docPr id="10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9"/>
                    <pic:cNvPicPr>
                      <a:picLocks noChangeAspect="1"/>
                    </pic:cNvPicPr>
                  </pic:nvPicPr>
                  <pic:blipFill>
                    <a:blip r:embed="rId100"/>
                    <a:stretch>
                      <a:fillRect/>
                    </a:stretch>
                  </pic:blipFill>
                  <pic:spPr>
                    <a:xfrm>
                      <a:off x="0" y="0"/>
                      <a:ext cx="1111250" cy="252031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125855" cy="2520315"/>
            <wp:effectExtent l="0" t="0" r="1905" b="9525"/>
            <wp:docPr id="105" name="图片 105" descr="775b5069583e07fe89f14e5f0df7b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775b5069583e07fe89f14e5f0df7b635"/>
                    <pic:cNvPicPr>
                      <a:picLocks noChangeAspect="1"/>
                    </pic:cNvPicPr>
                  </pic:nvPicPr>
                  <pic:blipFill>
                    <a:blip r:embed="rId101"/>
                    <a:stretch>
                      <a:fillRect/>
                    </a:stretch>
                  </pic:blipFill>
                  <pic:spPr>
                    <a:xfrm>
                      <a:off x="0" y="0"/>
                      <a:ext cx="1125855" cy="252031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125855" cy="2520315"/>
            <wp:effectExtent l="0" t="0" r="1905" b="9525"/>
            <wp:docPr id="106" name="图片 106" descr="3d9423515d78b535aca03bd65de9c5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d9423515d78b535aca03bd65de9c5ea"/>
                    <pic:cNvPicPr>
                      <a:picLocks noChangeAspect="1"/>
                    </pic:cNvPicPr>
                  </pic:nvPicPr>
                  <pic:blipFill>
                    <a:blip r:embed="rId102"/>
                    <a:stretch>
                      <a:fillRect/>
                    </a:stretch>
                  </pic:blipFill>
                  <pic:spPr>
                    <a:xfrm>
                      <a:off x="0" y="0"/>
                      <a:ext cx="1125855" cy="2520315"/>
                    </a:xfrm>
                    <a:prstGeom prst="rect">
                      <a:avLst/>
                    </a:prstGeom>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520" w:firstLineChars="1200"/>
        <w:jc w:val="both"/>
        <w:textAlignment w:val="auto"/>
        <w:rPr>
          <w:rFonts w:hint="default"/>
          <w:lang w:val="en-US" w:eastAsia="zh-CN"/>
        </w:rPr>
      </w:pPr>
      <w:r>
        <w:rPr>
          <w:rFonts w:hint="eastAsia"/>
          <w:lang w:val="en-US" w:eastAsia="zh-CN"/>
        </w:rPr>
        <w:t>图8.2</w:t>
      </w:r>
    </w:p>
    <w:p>
      <w:pPr>
        <w:bidi w:val="0"/>
        <w:rPr>
          <w:rFonts w:hint="default"/>
          <w:lang w:val="en-US" w:eastAsia="zh-CN"/>
        </w:rPr>
      </w:pPr>
    </w:p>
    <w:p>
      <w:pPr>
        <w:pStyle w:val="2"/>
        <w:rPr>
          <w:rFonts w:hint="default"/>
          <w:lang w:val="en-US" w:eastAsia="zh-CN"/>
        </w:rPr>
      </w:pPr>
      <w:bookmarkStart w:id="43" w:name="_Toc27763"/>
      <w:r>
        <w:rPr>
          <w:rFonts w:hint="eastAsia"/>
          <w:lang w:val="en-US" w:eastAsia="zh-CN"/>
        </w:rPr>
        <w:t>桌面模式设置</w:t>
      </w:r>
      <w:bookmarkEnd w:id="43"/>
    </w:p>
    <w:p>
      <w:pPr>
        <w:keepNext w:val="0"/>
        <w:keepLines w:val="0"/>
        <w:pageBreakBefore w:val="0"/>
        <w:widowControl/>
        <w:kinsoku/>
        <w:wordWrap/>
        <w:overflowPunct/>
        <w:topLinePunct w:val="0"/>
        <w:autoSpaceDE/>
        <w:autoSpaceDN/>
        <w:bidi w:val="0"/>
        <w:adjustRightInd/>
        <w:snapToGrid/>
        <w:spacing w:before="157" w:beforeLines="50" w:line="288" w:lineRule="auto"/>
        <w:ind w:firstLine="420" w:firstLineChars="200"/>
        <w:textAlignment w:val="auto"/>
        <w:rPr>
          <w:rFonts w:hint="eastAsia"/>
          <w:lang w:val="en-US" w:eastAsia="zh-CN"/>
        </w:rPr>
      </w:pPr>
      <w:r>
        <w:rPr>
          <w:rFonts w:hint="eastAsia"/>
          <w:lang w:val="en-US" w:eastAsia="zh-CN"/>
        </w:rPr>
        <w:t>打开手机设置，下滑找到“桌面模式”，即可在“关爱模式”与“普通模式”之间切换，如下图：</w:t>
      </w:r>
    </w:p>
    <w:p>
      <w:pPr>
        <w:bidi w:val="0"/>
        <w:jc w:val="center"/>
        <w:rPr>
          <w:rFonts w:hint="default"/>
          <w:lang w:val="en-US" w:eastAsia="zh-CN"/>
        </w:rPr>
      </w:pPr>
      <w:r>
        <w:rPr>
          <w:rFonts w:hint="default"/>
          <w:lang w:val="en-US" w:eastAsia="zh-CN"/>
        </w:rPr>
        <w:drawing>
          <wp:inline distT="0" distB="0" distL="114300" distR="114300">
            <wp:extent cx="1093470" cy="2447925"/>
            <wp:effectExtent l="0" t="0" r="3810" b="5715"/>
            <wp:docPr id="10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3"/>
                    <pic:cNvPicPr>
                      <a:picLocks noChangeAspect="1"/>
                    </pic:cNvPicPr>
                  </pic:nvPicPr>
                  <pic:blipFill>
                    <a:blip r:embed="rId103"/>
                    <a:stretch>
                      <a:fillRect/>
                    </a:stretch>
                  </pic:blipFill>
                  <pic:spPr>
                    <a:xfrm>
                      <a:off x="0" y="0"/>
                      <a:ext cx="1093470" cy="24479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93470" cy="2447925"/>
            <wp:effectExtent l="0" t="0" r="3810" b="5715"/>
            <wp:docPr id="10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4"/>
                    <pic:cNvPicPr>
                      <a:picLocks noChangeAspect="1"/>
                    </pic:cNvPicPr>
                  </pic:nvPicPr>
                  <pic:blipFill>
                    <a:blip r:embed="rId104"/>
                    <a:stretch>
                      <a:fillRect/>
                    </a:stretch>
                  </pic:blipFill>
                  <pic:spPr>
                    <a:xfrm>
                      <a:off x="0" y="0"/>
                      <a:ext cx="1093470" cy="2447925"/>
                    </a:xfrm>
                    <a:prstGeom prst="rect">
                      <a:avLst/>
                    </a:prstGeom>
                    <a:noFill/>
                    <a:ln>
                      <a:noFill/>
                    </a:ln>
                  </pic:spPr>
                </pic:pic>
              </a:graphicData>
            </a:graphic>
          </wp:inline>
        </w:drawing>
      </w:r>
    </w:p>
    <w:p>
      <w:pPr>
        <w:pStyle w:val="5"/>
        <w:keepNext w:val="0"/>
        <w:keepLines w:val="0"/>
        <w:pageBreakBefore w:val="0"/>
        <w:widowControl/>
        <w:kinsoku/>
        <w:wordWrap/>
        <w:overflowPunct/>
        <w:topLinePunct w:val="0"/>
        <w:autoSpaceDE/>
        <w:autoSpaceDN/>
        <w:bidi w:val="0"/>
        <w:adjustRightInd/>
        <w:snapToGrid/>
        <w:spacing w:before="0"/>
        <w:ind w:firstLine="2520" w:firstLineChars="1200"/>
        <w:jc w:val="both"/>
        <w:textAlignment w:val="auto"/>
        <w:rPr>
          <w:rFonts w:hint="default"/>
          <w:lang w:val="en-US" w:eastAsia="zh-CN"/>
        </w:rPr>
      </w:pPr>
      <w:r>
        <w:rPr>
          <w:rFonts w:hint="eastAsia"/>
          <w:lang w:val="en-US" w:eastAsia="zh-CN"/>
        </w:rPr>
        <w:t>图8.3</w:t>
      </w:r>
    </w:p>
    <w:p>
      <w:pPr>
        <w:pStyle w:val="3"/>
        <w:rPr>
          <w:rFonts w:hint="default" w:ascii="Times New Roman" w:hAnsi="Times New Roman" w:eastAsia="宋体" w:cs="Times New Roman"/>
          <w:b/>
          <w:bCs/>
          <w:spacing w:val="10"/>
          <w:kern w:val="20"/>
          <w:sz w:val="32"/>
          <w:szCs w:val="20"/>
          <w:lang w:val="en-US" w:eastAsia="zh-CN" w:bidi="ar-SA"/>
        </w:rPr>
      </w:pPr>
      <w:bookmarkStart w:id="44" w:name="_Toc10737"/>
      <w:r>
        <w:rPr>
          <w:rFonts w:hint="eastAsia" w:cs="Times New Roman"/>
          <w:b/>
          <w:bCs/>
          <w:spacing w:val="10"/>
          <w:kern w:val="20"/>
          <w:sz w:val="32"/>
          <w:szCs w:val="20"/>
          <w:lang w:val="en-US" w:eastAsia="zh-CN" w:bidi="ar-SA"/>
        </w:rPr>
        <w:t>常见FAQ</w:t>
      </w:r>
      <w:bookmarkEnd w:id="44"/>
    </w:p>
    <w:p>
      <w:pPr>
        <w:pStyle w:val="2"/>
        <w:rPr>
          <w:rFonts w:hint="eastAsia"/>
          <w:lang w:val="en-US" w:eastAsia="zh-CN"/>
        </w:rPr>
      </w:pPr>
      <w:bookmarkStart w:id="45" w:name="_Toc20760"/>
      <w:r>
        <w:rPr>
          <w:rFonts w:hint="eastAsia"/>
          <w:lang w:val="en-US" w:eastAsia="zh-CN"/>
        </w:rPr>
        <w:t>“AI手机” 问题疑难解答</w:t>
      </w:r>
      <w:bookmarkEnd w:id="45"/>
    </w:p>
    <w:p>
      <w:pPr>
        <w:rPr>
          <w:rFonts w:hint="eastAsia"/>
          <w:lang w:val="en-US" w:eastAsia="zh-CN"/>
        </w:rPr>
      </w:pPr>
    </w:p>
    <w:p>
      <w:pPr>
        <w:numPr>
          <w:ilvl w:val="0"/>
          <w:numId w:val="17"/>
        </w:numPr>
        <w:rPr>
          <w:rFonts w:hint="eastAsia" w:ascii="宋体" w:hAnsi="宋体" w:eastAsia="宋体" w:cs="宋体"/>
          <w:b/>
          <w:bCs/>
          <w:lang w:val="en-US" w:eastAsia="zh-CN"/>
        </w:rPr>
      </w:pPr>
      <w:r>
        <w:rPr>
          <w:rFonts w:hint="eastAsia" w:ascii="宋体" w:hAnsi="宋体" w:eastAsia="宋体" w:cs="宋体"/>
          <w:b/>
          <w:bCs/>
          <w:lang w:val="en-US" w:eastAsia="zh-CN"/>
        </w:rPr>
        <w:t>我们办的是代销终端合约+50元业务，酬金按终端合约计算还是按业务计算？——终端合约是没有酬金。</w:t>
      </w:r>
    </w:p>
    <w:p>
      <w:pPr>
        <w:numPr>
          <w:ilvl w:val="0"/>
          <w:numId w:val="0"/>
        </w:numPr>
        <w:rPr>
          <w:rFonts w:hint="eastAsia"/>
          <w:b w:val="0"/>
          <w:bCs w:val="0"/>
          <w:lang w:val="en-US" w:eastAsia="zh-CN"/>
        </w:rPr>
      </w:pPr>
      <w:r>
        <w:rPr>
          <w:rFonts w:hint="eastAsia"/>
          <w:b w:val="0"/>
          <w:bCs w:val="0"/>
          <w:lang w:val="en-US" w:eastAsia="zh-CN"/>
        </w:rPr>
        <w:t>答：</w:t>
      </w:r>
    </w:p>
    <w:p>
      <w:pPr>
        <w:numPr>
          <w:ilvl w:val="0"/>
          <w:numId w:val="0"/>
        </w:numPr>
        <w:rPr>
          <w:rFonts w:hint="eastAsia"/>
          <w:lang w:val="en-US" w:eastAsia="zh-CN"/>
        </w:rPr>
      </w:pPr>
      <w:r>
        <w:rPr>
          <w:rFonts w:hint="eastAsia"/>
          <w:lang w:val="en-US" w:eastAsia="zh-CN"/>
        </w:rPr>
        <w:t>1、业务办理费：20元</w:t>
      </w:r>
    </w:p>
    <w:p>
      <w:pPr>
        <w:numPr>
          <w:ilvl w:val="0"/>
          <w:numId w:val="0"/>
        </w:numPr>
        <w:rPr>
          <w:rFonts w:hint="eastAsia"/>
          <w:lang w:val="en-US" w:eastAsia="zh-CN"/>
        </w:rPr>
      </w:pPr>
      <w:r>
        <w:rPr>
          <w:rFonts w:hint="eastAsia"/>
          <w:lang w:val="en-US" w:eastAsia="zh-CN"/>
        </w:rPr>
        <w:t>2、新业务费用：按承诺业务月费的50%*4</w:t>
      </w:r>
    </w:p>
    <w:p>
      <w:pPr>
        <w:numPr>
          <w:ilvl w:val="0"/>
          <w:numId w:val="0"/>
        </w:numPr>
        <w:rPr>
          <w:rFonts w:hint="eastAsia"/>
          <w:lang w:val="en-US" w:eastAsia="zh-CN"/>
        </w:rPr>
      </w:pPr>
      <w:r>
        <w:rPr>
          <w:rFonts w:hint="eastAsia"/>
          <w:lang w:val="en-US" w:eastAsia="zh-CN"/>
        </w:rPr>
        <w:t>3、机约一体费： 119以下套餐客户30元、119及以上客户50元</w:t>
      </w:r>
    </w:p>
    <w:p>
      <w:pPr>
        <w:numPr>
          <w:ilvl w:val="0"/>
          <w:numId w:val="0"/>
        </w:numPr>
        <w:rPr>
          <w:rFonts w:hint="eastAsia"/>
          <w:lang w:val="en-US" w:eastAsia="zh-CN"/>
        </w:rPr>
      </w:pPr>
    </w:p>
    <w:p>
      <w:pPr>
        <w:numPr>
          <w:ilvl w:val="0"/>
          <w:numId w:val="17"/>
        </w:num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t>手机不给客户讲899元，在门店如何展示宣传，宣传口径是什么？</w:t>
      </w:r>
    </w:p>
    <w:p>
      <w:pPr>
        <w:numPr>
          <w:ilvl w:val="0"/>
          <w:numId w:val="0"/>
        </w:numPr>
        <w:ind w:leftChars="0"/>
        <w:rPr>
          <w:rFonts w:hint="eastAsia"/>
          <w:lang w:val="en-US" w:eastAsia="zh-CN"/>
        </w:rPr>
      </w:pPr>
      <w:r>
        <w:rPr>
          <w:rFonts w:hint="eastAsia"/>
          <w:lang w:val="en-US" w:eastAsia="zh-CN"/>
        </w:rPr>
        <w:t>答：</w:t>
      </w:r>
    </w:p>
    <w:p>
      <w:pPr>
        <w:numPr>
          <w:ilvl w:val="0"/>
          <w:numId w:val="0"/>
        </w:numPr>
        <w:ind w:leftChars="0"/>
        <w:rPr>
          <w:rFonts w:hint="default"/>
          <w:lang w:val="en-US" w:eastAsia="zh-CN"/>
        </w:rPr>
      </w:pPr>
      <w:r>
        <w:rPr>
          <w:rFonts w:hint="default"/>
          <w:lang w:val="en-US" w:eastAsia="zh-CN"/>
        </w:rPr>
        <w:t>厅店陈列是可以标注899元，宣传可以说实际价值超千元机，直播时也重点说5G  AI超千元大屏手机。</w:t>
      </w:r>
    </w:p>
    <w:p>
      <w:pPr>
        <w:numPr>
          <w:ilvl w:val="0"/>
          <w:numId w:val="0"/>
        </w:numPr>
        <w:ind w:leftChars="0"/>
        <w:rPr>
          <w:rFonts w:hint="default"/>
          <w:b/>
          <w:bCs/>
          <w:lang w:val="en-US" w:eastAsia="zh-CN"/>
        </w:rPr>
      </w:pPr>
    </w:p>
    <w:p>
      <w:pPr>
        <w:numPr>
          <w:ilvl w:val="0"/>
          <w:numId w:val="17"/>
        </w:numPr>
        <w:ind w:left="0" w:leftChars="0" w:firstLine="0" w:firstLineChars="0"/>
        <w:rPr>
          <w:rFonts w:hint="eastAsia"/>
          <w:b/>
          <w:bCs/>
          <w:lang w:val="en-US" w:eastAsia="zh-CN"/>
        </w:rPr>
      </w:pPr>
      <w:r>
        <w:rPr>
          <w:rFonts w:hint="eastAsia"/>
          <w:b/>
          <w:bCs/>
          <w:lang w:val="en-US" w:eastAsia="zh-CN"/>
        </w:rPr>
        <w:t>办理流程是什么？有多少ID办理</w:t>
      </w:r>
    </w:p>
    <w:p>
      <w:pPr>
        <w:numPr>
          <w:ilvl w:val="0"/>
          <w:numId w:val="0"/>
        </w:numPr>
        <w:ind w:leftChars="0"/>
        <w:rPr>
          <w:rFonts w:hint="eastAsia"/>
          <w:lang w:val="en-US" w:eastAsia="zh-CN"/>
        </w:rPr>
      </w:pPr>
      <w:r>
        <w:rPr>
          <w:rFonts w:hint="eastAsia"/>
          <w:lang w:val="en-US" w:eastAsia="zh-CN"/>
        </w:rPr>
        <w:t>答：JYPT999.250228875064.0  承诺智慧生活包及AI云算包产品24个月获终端优惠900元_终端</w:t>
      </w:r>
    </w:p>
    <w:p>
      <w:pPr>
        <w:numPr>
          <w:ilvl w:val="0"/>
          <w:numId w:val="0"/>
        </w:numPr>
        <w:ind w:leftChars="0"/>
        <w:rPr>
          <w:rFonts w:hint="eastAsia"/>
          <w:lang w:val="en-US" w:eastAsia="zh-CN"/>
        </w:rPr>
      </w:pPr>
      <w:r>
        <w:rPr>
          <w:rFonts w:hint="eastAsia"/>
          <w:lang w:val="en-US" w:eastAsia="zh-CN"/>
        </w:rPr>
        <w:t>具体流程见“银发定制终端首销手册”</w:t>
      </w:r>
    </w:p>
    <w:p>
      <w:pPr>
        <w:numPr>
          <w:ilvl w:val="0"/>
          <w:numId w:val="0"/>
        </w:numPr>
        <w:ind w:leftChars="0"/>
        <w:rPr>
          <w:rFonts w:hint="eastAsia"/>
          <w:lang w:val="en-US" w:eastAsia="zh-CN"/>
        </w:rPr>
      </w:pPr>
    </w:p>
    <w:p>
      <w:pPr>
        <w:numPr>
          <w:ilvl w:val="0"/>
          <w:numId w:val="17"/>
        </w:numPr>
        <w:ind w:left="0" w:leftChars="0" w:firstLine="0" w:firstLineChars="0"/>
        <w:rPr>
          <w:rFonts w:hint="eastAsia"/>
          <w:b/>
          <w:bCs/>
          <w:lang w:val="en-US" w:eastAsia="zh-CN"/>
        </w:rPr>
      </w:pPr>
      <w:r>
        <w:rPr>
          <w:rFonts w:hint="eastAsia"/>
          <w:b/>
          <w:bCs/>
          <w:lang w:val="en-US" w:eastAsia="zh-CN"/>
        </w:rPr>
        <w:t>两年后自动取消，是否会有短信提醒？</w:t>
      </w:r>
    </w:p>
    <w:p>
      <w:pPr>
        <w:numPr>
          <w:ilvl w:val="0"/>
          <w:numId w:val="0"/>
        </w:numPr>
        <w:ind w:leftChars="0"/>
        <w:rPr>
          <w:rFonts w:hint="eastAsia"/>
          <w:lang w:val="en-US" w:eastAsia="zh-CN"/>
        </w:rPr>
      </w:pPr>
      <w:r>
        <w:rPr>
          <w:rFonts w:hint="eastAsia"/>
          <w:lang w:val="en-US" w:eastAsia="zh-CN"/>
        </w:rPr>
        <w:t>答：合约到期前有短信提醒。</w:t>
      </w:r>
    </w:p>
    <w:p>
      <w:pPr>
        <w:numPr>
          <w:ilvl w:val="0"/>
          <w:numId w:val="0"/>
        </w:numPr>
        <w:ind w:leftChars="0"/>
        <w:rPr>
          <w:rFonts w:hint="eastAsia"/>
          <w:lang w:val="en-US" w:eastAsia="zh-CN"/>
        </w:rPr>
      </w:pPr>
    </w:p>
    <w:p>
      <w:pPr>
        <w:numPr>
          <w:ilvl w:val="0"/>
          <w:numId w:val="17"/>
        </w:numPr>
        <w:ind w:left="0" w:leftChars="0" w:firstLine="0" w:firstLineChars="0"/>
        <w:rPr>
          <w:rFonts w:hint="eastAsia"/>
          <w:b/>
          <w:bCs/>
          <w:lang w:val="en-US" w:eastAsia="zh-CN"/>
        </w:rPr>
      </w:pPr>
      <w:r>
        <w:rPr>
          <w:rFonts w:hint="eastAsia"/>
          <w:b/>
          <w:bCs/>
          <w:lang w:val="en-US" w:eastAsia="zh-CN"/>
        </w:rPr>
        <w:t>7天内手机已经激活了，客户要办理退办理权益服务。能不能退？如果退了，手机怎么处理？</w:t>
      </w:r>
    </w:p>
    <w:p>
      <w:pPr>
        <w:numPr>
          <w:ilvl w:val="0"/>
          <w:numId w:val="0"/>
        </w:numPr>
        <w:ind w:leftChars="0"/>
        <w:rPr>
          <w:rFonts w:hint="eastAsia"/>
          <w:lang w:val="en-US" w:eastAsia="zh-CN"/>
        </w:rPr>
      </w:pPr>
      <w:r>
        <w:rPr>
          <w:rFonts w:hint="eastAsia"/>
          <w:lang w:val="en-US" w:eastAsia="zh-CN"/>
        </w:rPr>
        <w:t>答：因涉及权益发放，方案办理后无法回退，请确保客户需求后办理。</w:t>
      </w:r>
    </w:p>
    <w:p>
      <w:pPr>
        <w:numPr>
          <w:ilvl w:val="0"/>
          <w:numId w:val="0"/>
        </w:numPr>
        <w:ind w:leftChars="0"/>
        <w:rPr>
          <w:rFonts w:hint="eastAsia"/>
          <w:lang w:val="en-US" w:eastAsia="zh-CN"/>
        </w:rPr>
      </w:pPr>
    </w:p>
    <w:p>
      <w:pPr>
        <w:numPr>
          <w:ilvl w:val="0"/>
          <w:numId w:val="17"/>
        </w:numPr>
        <w:ind w:left="0" w:leftChars="0" w:firstLine="0" w:firstLineChars="0"/>
        <w:rPr>
          <w:rFonts w:hint="eastAsia"/>
          <w:b/>
          <w:bCs/>
          <w:lang w:val="en-US" w:eastAsia="zh-CN"/>
        </w:rPr>
      </w:pPr>
      <w:r>
        <w:rPr>
          <w:rFonts w:hint="eastAsia"/>
          <w:b/>
          <w:bCs/>
          <w:lang w:val="en-US" w:eastAsia="zh-CN"/>
        </w:rPr>
        <w:t>是否一定要机卡绑定业务？子女给父母办，因为办理业务是子女，这个权益要怎么给到父母？机卡匹配的要求时长多久？</w:t>
      </w:r>
    </w:p>
    <w:p>
      <w:pPr>
        <w:numPr>
          <w:ilvl w:val="0"/>
          <w:numId w:val="0"/>
        </w:numPr>
        <w:ind w:leftChars="0"/>
        <w:rPr>
          <w:rFonts w:hint="default"/>
          <w:lang w:val="en-US" w:eastAsia="zh-CN"/>
        </w:rPr>
      </w:pPr>
      <w:r>
        <w:rPr>
          <w:rFonts w:hint="eastAsia"/>
          <w:lang w:val="en-US" w:eastAsia="zh-CN"/>
        </w:rPr>
        <w:t>答：属于插卡终端业务，受机卡捆绑考核。子女办理后，如父母的号码属于子女身份证名下的其他广东移动手机号码/万能副卡/家庭代付副号/主动联系圈内号码，可以给父母的卡插在sim1上满足机卡合一考核。子女办理后可在手机上登录app给父母使用权益。机卡匹配时长3个月。</w:t>
      </w:r>
    </w:p>
    <w:p>
      <w:pPr>
        <w:numPr>
          <w:ilvl w:val="0"/>
          <w:numId w:val="0"/>
        </w:numPr>
        <w:ind w:leftChars="0"/>
        <w:rPr>
          <w:rFonts w:hint="eastAsia"/>
          <w:lang w:val="en-US" w:eastAsia="zh-CN"/>
        </w:rPr>
      </w:pPr>
    </w:p>
    <w:p>
      <w:pPr>
        <w:numPr>
          <w:ilvl w:val="0"/>
          <w:numId w:val="17"/>
        </w:numPr>
        <w:ind w:left="0" w:leftChars="0" w:firstLine="0" w:firstLineChars="0"/>
        <w:rPr>
          <w:rFonts w:hint="eastAsia"/>
          <w:b/>
          <w:bCs/>
          <w:lang w:val="en-US" w:eastAsia="zh-CN"/>
        </w:rPr>
      </w:pPr>
      <w:r>
        <w:rPr>
          <w:rFonts w:hint="eastAsia"/>
          <w:b/>
          <w:bCs/>
          <w:lang w:val="en-US" w:eastAsia="zh-CN"/>
        </w:rPr>
        <w:t>终端设备、服务权益是否都会互斥？</w:t>
      </w:r>
    </w:p>
    <w:p>
      <w:pPr>
        <w:numPr>
          <w:ilvl w:val="0"/>
          <w:numId w:val="0"/>
        </w:numPr>
        <w:ind w:leftChars="0"/>
        <w:rPr>
          <w:rFonts w:hint="eastAsia"/>
          <w:lang w:val="en-US" w:eastAsia="zh-CN"/>
        </w:rPr>
      </w:pPr>
      <w:r>
        <w:rPr>
          <w:rFonts w:hint="eastAsia"/>
          <w:lang w:val="en-US" w:eastAsia="zh-CN"/>
        </w:rPr>
        <w:t>答：已有对应权益的用户会提示互斥，如咪咕视频，健康会员。</w:t>
      </w:r>
    </w:p>
    <w:p>
      <w:pPr>
        <w:numPr>
          <w:ilvl w:val="0"/>
          <w:numId w:val="0"/>
        </w:numPr>
        <w:ind w:leftChars="0"/>
        <w:rPr>
          <w:rFonts w:hint="eastAsia"/>
          <w:b/>
          <w:bCs/>
          <w:lang w:val="en-US" w:eastAsia="zh-CN"/>
        </w:rPr>
      </w:pPr>
    </w:p>
    <w:p>
      <w:pPr>
        <w:numPr>
          <w:ilvl w:val="0"/>
          <w:numId w:val="17"/>
        </w:numPr>
        <w:ind w:left="0" w:leftChars="0" w:firstLine="0" w:firstLineChars="0"/>
        <w:rPr>
          <w:rFonts w:hint="eastAsia"/>
          <w:b/>
          <w:bCs/>
          <w:lang w:val="en-US" w:eastAsia="zh-CN"/>
        </w:rPr>
      </w:pPr>
      <w:r>
        <w:rPr>
          <w:rFonts w:hint="eastAsia"/>
          <w:b/>
          <w:bCs/>
          <w:lang w:val="en-US" w:eastAsia="zh-CN"/>
        </w:rPr>
        <w:t>是否能办理裸机？客户自行选择其中的一个权益办理即可？</w:t>
      </w:r>
    </w:p>
    <w:p>
      <w:pPr>
        <w:numPr>
          <w:ilvl w:val="0"/>
          <w:numId w:val="0"/>
        </w:numPr>
        <w:ind w:leftChars="0"/>
        <w:rPr>
          <w:rFonts w:hint="eastAsia"/>
          <w:lang w:val="en-US" w:eastAsia="zh-CN"/>
        </w:rPr>
      </w:pPr>
      <w:r>
        <w:rPr>
          <w:rFonts w:hint="eastAsia"/>
          <w:lang w:val="en-US" w:eastAsia="zh-CN"/>
        </w:rPr>
        <w:t>答：可以，裸机系统零售价899元。</w:t>
      </w: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rPr>
          <w:rFonts w:hint="eastAsia"/>
          <w:b/>
          <w:bCs/>
          <w:lang w:val="en-US" w:eastAsia="zh-CN"/>
        </w:rPr>
        <w:t>9、50元权益含不含咪咕音乐会员？</w:t>
      </w:r>
    </w:p>
    <w:p>
      <w:pPr>
        <w:numPr>
          <w:ilvl w:val="0"/>
          <w:numId w:val="0"/>
        </w:numPr>
        <w:ind w:leftChars="0"/>
        <w:rPr>
          <w:rFonts w:hint="eastAsia"/>
          <w:lang w:val="en-US" w:eastAsia="zh-CN"/>
        </w:rPr>
      </w:pPr>
      <w:r>
        <w:rPr>
          <w:rFonts w:hint="eastAsia"/>
          <w:lang w:val="en-US" w:eastAsia="zh-CN"/>
        </w:rPr>
        <w:t>答：不含，仅包括咪咕视频和短剧会员。</w:t>
      </w:r>
    </w:p>
    <w:p>
      <w:pPr>
        <w:numPr>
          <w:ilvl w:val="0"/>
          <w:numId w:val="0"/>
        </w:numPr>
        <w:ind w:leftChars="0"/>
        <w:rPr>
          <w:rFonts w:hint="eastAsia"/>
          <w:lang w:val="en-US" w:eastAsia="zh-CN"/>
        </w:rPr>
      </w:pPr>
    </w:p>
    <w:p>
      <w:pPr>
        <w:numPr>
          <w:ilvl w:val="0"/>
          <w:numId w:val="0"/>
        </w:numPr>
        <w:ind w:leftChars="0"/>
        <w:rPr>
          <w:rFonts w:hint="eastAsia"/>
          <w:b/>
          <w:bCs/>
          <w:lang w:val="en-US" w:eastAsia="zh-CN"/>
        </w:rPr>
      </w:pPr>
      <w:r>
        <w:rPr>
          <w:rFonts w:hint="eastAsia"/>
          <w:b/>
          <w:bCs/>
          <w:lang w:val="en-US" w:eastAsia="zh-CN"/>
        </w:rPr>
        <w:t>10、使用ai通话（实时字幕等）是否只能调用5G？</w:t>
      </w:r>
    </w:p>
    <w:p>
      <w:pPr>
        <w:numPr>
          <w:ilvl w:val="0"/>
          <w:numId w:val="0"/>
        </w:numPr>
        <w:ind w:leftChars="0"/>
        <w:rPr>
          <w:rFonts w:hint="eastAsia"/>
          <w:lang w:val="en-US" w:eastAsia="zh-CN"/>
        </w:rPr>
      </w:pPr>
      <w:r>
        <w:rPr>
          <w:rFonts w:hint="eastAsia"/>
          <w:lang w:val="en-US" w:eastAsia="zh-CN"/>
        </w:rPr>
        <w:t>答：是，AI通话需调用5G</w:t>
      </w:r>
    </w:p>
    <w:p>
      <w:pPr>
        <w:numPr>
          <w:ilvl w:val="0"/>
          <w:numId w:val="0"/>
        </w:numPr>
        <w:ind w:leftChars="0"/>
        <w:rPr>
          <w:rFonts w:hint="eastAsia"/>
          <w:lang w:val="en-US" w:eastAsia="zh-CN"/>
        </w:rPr>
      </w:pPr>
    </w:p>
    <w:p>
      <w:pPr>
        <w:numPr>
          <w:ilvl w:val="0"/>
          <w:numId w:val="0"/>
        </w:numPr>
        <w:ind w:leftChars="0"/>
        <w:rPr>
          <w:rFonts w:hint="eastAsia"/>
          <w:b/>
          <w:bCs/>
          <w:lang w:val="en-US" w:eastAsia="zh-CN"/>
        </w:rPr>
      </w:pPr>
      <w:r>
        <w:rPr>
          <w:rFonts w:hint="eastAsia"/>
          <w:b/>
          <w:bCs/>
          <w:lang w:val="en-US" w:eastAsia="zh-CN"/>
        </w:rPr>
        <w:t>11、健康监测异常提醒是通过电话还是短信提醒？</w:t>
      </w:r>
    </w:p>
    <w:p>
      <w:pPr>
        <w:numPr>
          <w:ilvl w:val="0"/>
          <w:numId w:val="0"/>
        </w:numPr>
        <w:ind w:leftChars="0"/>
        <w:rPr>
          <w:rFonts w:hint="eastAsia"/>
          <w:lang w:val="en-US" w:eastAsia="zh-CN"/>
        </w:rPr>
      </w:pPr>
      <w:r>
        <w:rPr>
          <w:rFonts w:hint="eastAsia"/>
          <w:lang w:val="en-US" w:eastAsia="zh-CN"/>
        </w:rPr>
        <w:t>答：APP以及短信提醒</w:t>
      </w:r>
    </w:p>
    <w:p>
      <w:pPr>
        <w:numPr>
          <w:ilvl w:val="0"/>
          <w:numId w:val="0"/>
        </w:numPr>
        <w:ind w:leftChars="0"/>
        <w:rPr>
          <w:rFonts w:hint="eastAsia"/>
          <w:lang w:val="en-US" w:eastAsia="zh-CN"/>
        </w:rPr>
      </w:pPr>
    </w:p>
    <w:p>
      <w:pPr>
        <w:numPr>
          <w:ilvl w:val="0"/>
          <w:numId w:val="0"/>
        </w:numPr>
        <w:ind w:leftChars="0"/>
        <w:rPr>
          <w:rFonts w:hint="eastAsia"/>
          <w:b/>
          <w:bCs/>
          <w:lang w:val="en-US" w:eastAsia="zh-CN"/>
        </w:rPr>
      </w:pPr>
      <w:r>
        <w:rPr>
          <w:rFonts w:hint="eastAsia"/>
          <w:b/>
          <w:bCs/>
          <w:lang w:val="en-US" w:eastAsia="zh-CN"/>
        </w:rPr>
        <w:t>12、赠送保障时间是否只有4月1日销售，合约机裸机均可？</w:t>
      </w:r>
    </w:p>
    <w:p>
      <w:pPr>
        <w:numPr>
          <w:ilvl w:val="0"/>
          <w:numId w:val="0"/>
        </w:numPr>
        <w:ind w:leftChars="0"/>
        <w:rPr>
          <w:rFonts w:hint="eastAsia"/>
          <w:lang w:val="en-US" w:eastAsia="zh-CN"/>
        </w:rPr>
      </w:pPr>
      <w:r>
        <w:rPr>
          <w:rFonts w:hint="eastAsia"/>
          <w:lang w:val="en-US" w:eastAsia="zh-CN"/>
        </w:rPr>
        <w:t>答：4月1日开始的首销期后以合约卖出的都赠送保障</w:t>
      </w:r>
    </w:p>
    <w:p>
      <w:pPr>
        <w:numPr>
          <w:ilvl w:val="0"/>
          <w:numId w:val="0"/>
        </w:numPr>
        <w:ind w:leftChars="0"/>
        <w:rPr>
          <w:rFonts w:hint="eastAsia"/>
          <w:lang w:val="en-US" w:eastAsia="zh-CN"/>
        </w:rPr>
      </w:pPr>
    </w:p>
    <w:p>
      <w:pPr>
        <w:numPr>
          <w:ilvl w:val="0"/>
          <w:numId w:val="0"/>
        </w:numPr>
        <w:ind w:leftChars="0"/>
        <w:rPr>
          <w:rFonts w:hint="eastAsia"/>
          <w:b/>
          <w:bCs/>
          <w:lang w:val="en-US" w:eastAsia="zh-CN"/>
        </w:rPr>
      </w:pPr>
      <w:r>
        <w:rPr>
          <w:rFonts w:hint="eastAsia"/>
          <w:b/>
          <w:bCs/>
          <w:lang w:val="en-US" w:eastAsia="zh-CN"/>
        </w:rPr>
        <w:t>13、50元月套餐和小福袋业务是否会互斥？</w:t>
      </w:r>
    </w:p>
    <w:p>
      <w:pPr>
        <w:numPr>
          <w:ilvl w:val="0"/>
          <w:numId w:val="0"/>
        </w:numPr>
        <w:ind w:leftChars="0"/>
        <w:rPr>
          <w:rFonts w:hint="eastAsia"/>
          <w:lang w:val="en-US" w:eastAsia="zh-CN"/>
        </w:rPr>
      </w:pPr>
      <w:r>
        <w:rPr>
          <w:rFonts w:hint="eastAsia"/>
          <w:lang w:val="en-US" w:eastAsia="zh-CN"/>
        </w:rPr>
        <w:t>答：会与康养小福袋互斥</w:t>
      </w:r>
    </w:p>
    <w:p>
      <w:pPr>
        <w:numPr>
          <w:ilvl w:val="0"/>
          <w:numId w:val="0"/>
        </w:numPr>
        <w:ind w:leftChars="0"/>
        <w:rPr>
          <w:rFonts w:hint="eastAsia"/>
          <w:lang w:val="en-US" w:eastAsia="zh-CN"/>
        </w:rPr>
      </w:pPr>
    </w:p>
    <w:p>
      <w:pPr>
        <w:numPr>
          <w:ilvl w:val="0"/>
          <w:numId w:val="0"/>
        </w:numPr>
        <w:ind w:leftChars="0"/>
        <w:rPr>
          <w:rFonts w:hint="eastAsia"/>
          <w:b/>
          <w:bCs/>
          <w:lang w:val="en-US" w:eastAsia="zh-CN"/>
        </w:rPr>
      </w:pPr>
      <w:r>
        <w:rPr>
          <w:rFonts w:hint="eastAsia"/>
          <w:b/>
          <w:bCs/>
          <w:lang w:val="en-US" w:eastAsia="zh-CN"/>
        </w:rPr>
        <w:t>14、被监护人员是否能主动取消监护服务？</w:t>
      </w:r>
    </w:p>
    <w:p>
      <w:pPr>
        <w:numPr>
          <w:ilvl w:val="0"/>
          <w:numId w:val="0"/>
        </w:numPr>
        <w:ind w:leftChars="0"/>
        <w:rPr>
          <w:rFonts w:hint="eastAsia"/>
          <w:lang w:val="en-US" w:eastAsia="zh-CN"/>
        </w:rPr>
      </w:pPr>
      <w:r>
        <w:rPr>
          <w:rFonts w:hint="eastAsia"/>
          <w:lang w:val="en-US" w:eastAsia="zh-CN"/>
        </w:rPr>
        <w:t>答：可以</w:t>
      </w:r>
    </w:p>
    <w:p>
      <w:pPr>
        <w:numPr>
          <w:ilvl w:val="0"/>
          <w:numId w:val="0"/>
        </w:numPr>
        <w:ind w:leftChars="0"/>
        <w:rPr>
          <w:rFonts w:hint="eastAsia"/>
          <w:lang w:val="en-US" w:eastAsia="zh-CN"/>
        </w:rPr>
      </w:pPr>
    </w:p>
    <w:p>
      <w:pPr>
        <w:numPr>
          <w:ilvl w:val="0"/>
          <w:numId w:val="0"/>
        </w:numPr>
        <w:ind w:leftChars="0"/>
        <w:rPr>
          <w:rFonts w:hint="eastAsia"/>
          <w:b/>
          <w:bCs/>
          <w:lang w:val="en-US" w:eastAsia="zh-CN"/>
        </w:rPr>
      </w:pPr>
      <w:r>
        <w:rPr>
          <w:rFonts w:hint="eastAsia"/>
          <w:b/>
          <w:bCs/>
          <w:lang w:val="en-US" w:eastAsia="zh-CN"/>
        </w:rPr>
        <w:t>15、两年内手机丢失了怎么办？</w:t>
      </w:r>
    </w:p>
    <w:p>
      <w:pPr>
        <w:numPr>
          <w:ilvl w:val="0"/>
          <w:numId w:val="0"/>
        </w:numPr>
        <w:ind w:leftChars="0"/>
        <w:rPr>
          <w:rFonts w:hint="eastAsia"/>
          <w:lang w:val="en-US" w:eastAsia="zh-CN"/>
        </w:rPr>
      </w:pPr>
      <w:r>
        <w:rPr>
          <w:rFonts w:hint="eastAsia"/>
          <w:lang w:val="en-US" w:eastAsia="zh-CN"/>
        </w:rPr>
        <w:t>答：手机丢失不属于三包范围亦不属于保障服务范围。</w:t>
      </w:r>
    </w:p>
    <w:p>
      <w:pPr>
        <w:numPr>
          <w:ilvl w:val="0"/>
          <w:numId w:val="0"/>
        </w:numPr>
        <w:ind w:leftChars="0"/>
        <w:rPr>
          <w:rFonts w:hint="eastAsia"/>
          <w:lang w:val="en-US" w:eastAsia="zh-CN"/>
        </w:rPr>
      </w:pPr>
    </w:p>
    <w:p>
      <w:pPr>
        <w:numPr>
          <w:ilvl w:val="0"/>
          <w:numId w:val="18"/>
        </w:numPr>
        <w:ind w:leftChars="0"/>
        <w:rPr>
          <w:rFonts w:hint="eastAsia"/>
          <w:b/>
          <w:bCs/>
          <w:lang w:val="en-US" w:eastAsia="zh-CN"/>
        </w:rPr>
      </w:pPr>
      <w:r>
        <w:rPr>
          <w:rFonts w:hint="eastAsia"/>
          <w:b/>
          <w:bCs/>
          <w:lang w:val="en-US" w:eastAsia="zh-CN"/>
        </w:rPr>
        <w:t>客户办理过金币方案后是否可以办理50元权益包？</w:t>
      </w:r>
    </w:p>
    <w:p>
      <w:pPr>
        <w:numPr>
          <w:ilvl w:val="0"/>
          <w:numId w:val="0"/>
        </w:numPr>
        <w:rPr>
          <w:rFonts w:hint="eastAsia"/>
          <w:lang w:val="en-US" w:eastAsia="zh-CN"/>
        </w:rPr>
      </w:pPr>
      <w:r>
        <w:rPr>
          <w:rFonts w:hint="eastAsia"/>
          <w:lang w:val="en-US" w:eastAsia="zh-CN"/>
        </w:rPr>
        <w:t>答：可以，与金币方案不互斥</w:t>
      </w:r>
    </w:p>
    <w:p>
      <w:pPr>
        <w:numPr>
          <w:ilvl w:val="0"/>
          <w:numId w:val="0"/>
        </w:numPr>
        <w:rPr>
          <w:rFonts w:hint="eastAsia"/>
          <w:lang w:val="en-US" w:eastAsia="zh-CN"/>
        </w:rPr>
      </w:pPr>
    </w:p>
    <w:p>
      <w:pPr>
        <w:numPr>
          <w:ilvl w:val="0"/>
          <w:numId w:val="0"/>
        </w:numPr>
        <w:rPr>
          <w:rFonts w:hint="eastAsia" w:ascii="宋体" w:hAnsi="宋体" w:eastAsia="宋体" w:cs="宋体"/>
          <w:b/>
          <w:bCs/>
          <w:lang w:val="en-US" w:eastAsia="zh-CN"/>
        </w:rPr>
      </w:pPr>
      <w:r>
        <w:rPr>
          <w:rFonts w:hint="eastAsia" w:ascii="宋体" w:hAnsi="宋体" w:eastAsia="宋体" w:cs="宋体"/>
          <w:b/>
          <w:bCs/>
          <w:lang w:val="en-US" w:eastAsia="zh-CN"/>
        </w:rPr>
        <w:t>17、客户办理过金币方案后是否可以办理50元权益包？</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答：可以，与金币方案不互斥</w:t>
      </w:r>
    </w:p>
    <w:p>
      <w:pPr>
        <w:numPr>
          <w:ilvl w:val="0"/>
          <w:numId w:val="0"/>
        </w:numPr>
        <w:ind w:leftChars="0"/>
        <w:rPr>
          <w:rFonts w:hint="eastAsia" w:ascii="宋体" w:hAnsi="宋体" w:eastAsia="宋体" w:cs="宋体"/>
          <w:lang w:val="en-US" w:eastAsia="zh-CN"/>
        </w:rPr>
      </w:pPr>
    </w:p>
    <w:p>
      <w:pPr>
        <w:numPr>
          <w:ilvl w:val="0"/>
          <w:numId w:val="0"/>
        </w:numPr>
        <w:rPr>
          <w:rFonts w:hint="eastAsia" w:ascii="宋体" w:hAnsi="宋体" w:eastAsia="宋体" w:cs="宋体"/>
          <w:b/>
          <w:bCs/>
          <w:lang w:val="en-US" w:eastAsia="zh-CN"/>
        </w:rPr>
      </w:pPr>
      <w:r>
        <w:rPr>
          <w:rFonts w:hint="eastAsia" w:ascii="宋体" w:hAnsi="宋体" w:eastAsia="宋体" w:cs="宋体"/>
          <w:b/>
          <w:bCs/>
          <w:lang w:val="en-US" w:eastAsia="zh-CN"/>
        </w:rPr>
        <w:t>18、如何向客户介绍中兴这个品牌？提高认知</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答：中兴手机已有27年历史，旗下有中兴、努比亚、红魔三大系列，满足不同用户的多元需求，是手机界的“理工男”，专注于技术研发。</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中兴手机性价比拉满，用户不用为宣传、广告付费，拒绝宣传溢价，每一分钱都能花在刀刃上。</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AI手机有三个阶段：</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第一阶段，通过语音助手的基本语音交互，能执行简单的指令等。</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第二阶段，语音助手更加智能，能理解更复杂的语义，比如荣耀发布会上，赵明点2000瑞幸杯咖啡。</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第三阶段：一是从手机展示界面做AI展示改变，二是原生通话全过程中AI功能（通话字幕、纪要），这就是目前先进的AI融合。</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本次我们中移磐石AI银发定制手机（中兴畅行60 plus），就是第三阶段的AI手机。</w:t>
      </w:r>
    </w:p>
    <w:p>
      <w:pPr>
        <w:numPr>
          <w:ilvl w:val="0"/>
          <w:numId w:val="19"/>
        </w:num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t>防诈骗送1年，第二年怎样收费？</w:t>
      </w:r>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答：第二年按5元/月收费，到期不再续订；现阶段可承诺客户直接送2年。（先话费支付后赠送话费）</w:t>
      </w:r>
    </w:p>
    <w:p>
      <w:pPr>
        <w:numPr>
          <w:ilvl w:val="0"/>
          <w:numId w:val="0"/>
        </w:numPr>
        <w:ind w:leftChars="0"/>
        <w:rPr>
          <w:rFonts w:hint="eastAsia" w:ascii="宋体" w:hAnsi="宋体" w:eastAsia="宋体" w:cs="宋体"/>
          <w:lang w:val="en-US" w:eastAsia="zh-CN"/>
        </w:rPr>
      </w:pPr>
    </w:p>
    <w:p>
      <w:pPr>
        <w:numPr>
          <w:ilvl w:val="0"/>
          <w:numId w:val="19"/>
        </w:num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t>防诈赔付流程？</w:t>
      </w:r>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答：1、客户拨打金科客服电话4001392626，协助客户理赔。</w:t>
      </w:r>
    </w:p>
    <w:p>
      <w:pPr>
        <w:numPr>
          <w:ilvl w:val="0"/>
          <w:numId w:val="20"/>
        </w:numPr>
        <w:ind w:leftChars="0"/>
        <w:rPr>
          <w:rFonts w:hint="eastAsia" w:ascii="宋体" w:hAnsi="宋体" w:eastAsia="宋体" w:cs="宋体"/>
          <w:lang w:val="en-US" w:eastAsia="zh-CN"/>
        </w:rPr>
      </w:pPr>
      <w:r>
        <w:rPr>
          <w:rFonts w:hint="eastAsia" w:ascii="宋体" w:hAnsi="宋体" w:eastAsia="宋体" w:cs="宋体"/>
          <w:lang w:val="en-US" w:eastAsia="zh-CN"/>
        </w:rPr>
        <w:t>客户也可拨打10086转和包二线客服，客服登记客户信息后协助客户理赔及跟进理赔进度。</w:t>
      </w:r>
    </w:p>
    <w:p>
      <w:pPr>
        <w:numPr>
          <w:ilvl w:val="0"/>
          <w:numId w:val="0"/>
        </w:numPr>
        <w:rPr>
          <w:rFonts w:hint="eastAsia" w:ascii="宋体" w:hAnsi="宋体" w:eastAsia="宋体" w:cs="宋体"/>
          <w:lang w:val="en-US" w:eastAsia="zh-CN"/>
        </w:rPr>
      </w:pPr>
    </w:p>
    <w:p>
      <w:pPr>
        <w:numPr>
          <w:ilvl w:val="0"/>
          <w:numId w:val="19"/>
        </w:num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t>碎屏售后流程？</w:t>
      </w:r>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答：1、微信搜“移动优选会员”小程序</w:t>
      </w:r>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2、合约号码登录--会员--服务订单--申请服务</w:t>
      </w:r>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3、按提示填写信息(姓名，身份证号，购买权益手机号，手机IMEI，品牌型号，价格和上传照片等资料)，确认提交</w:t>
      </w:r>
    </w:p>
    <w:p>
      <w:pPr>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4、等待客服回电确认(24小时内)，可选择送修或寄修。</w:t>
      </w:r>
    </w:p>
    <w:p>
      <w:pPr>
        <w:numPr>
          <w:ilvl w:val="0"/>
          <w:numId w:val="0"/>
        </w:numPr>
        <w:ind w:leftChars="0"/>
        <w:rPr>
          <w:rFonts w:hint="eastAsia" w:ascii="宋体" w:hAnsi="宋体" w:eastAsia="宋体" w:cs="宋体"/>
          <w:lang w:val="en-US" w:eastAsia="zh-CN"/>
        </w:rPr>
      </w:pPr>
    </w:p>
    <w:p>
      <w:pPr>
        <w:numPr>
          <w:ilvl w:val="0"/>
          <w:numId w:val="19"/>
        </w:numPr>
        <w:ind w:left="0" w:leftChars="0" w:firstLine="0" w:firstLineChars="0"/>
        <w:rPr>
          <w:rFonts w:hint="eastAsia" w:ascii="宋体" w:hAnsi="宋体" w:eastAsia="宋体" w:cs="宋体"/>
          <w:lang w:val="en-US" w:eastAsia="zh-CN"/>
        </w:rPr>
      </w:pPr>
      <w:r>
        <w:rPr>
          <w:rFonts w:hint="eastAsia" w:ascii="宋体" w:hAnsi="宋体" w:eastAsia="宋体" w:cs="宋体"/>
          <w:b/>
          <w:bCs/>
          <w:lang w:val="en-US" w:eastAsia="zh-CN"/>
        </w:rPr>
        <w:t>机卡分离后扣罚问题： 机卡分离后扣罚是依据大金币还是小金币的扣罚规则？</w:t>
      </w:r>
      <w:r>
        <w:rPr>
          <w:rFonts w:hint="eastAsia" w:ascii="宋体" w:hAnsi="宋体" w:eastAsia="宋体" w:cs="宋体"/>
          <w:lang w:val="en-US" w:eastAsia="zh-CN"/>
        </w:rPr>
        <w:br w:type="textWrapping"/>
      </w:r>
      <w:r>
        <w:rPr>
          <w:rFonts w:hint="eastAsia" w:ascii="宋体" w:hAnsi="宋体" w:eastAsia="宋体" w:cs="宋体"/>
          <w:lang w:val="en-US" w:eastAsia="zh-CN"/>
        </w:rPr>
        <w:t>答：小金币是10/20个月，这是24个月合约，按大金币。</w:t>
      </w:r>
    </w:p>
    <w:p>
      <w:pPr>
        <w:widowControl w:val="0"/>
        <w:numPr>
          <w:ilvl w:val="0"/>
          <w:numId w:val="0"/>
        </w:numPr>
        <w:jc w:val="both"/>
        <w:rPr>
          <w:rFonts w:hint="eastAsia" w:ascii="宋体" w:hAnsi="宋体" w:eastAsia="宋体" w:cs="宋体"/>
          <w:lang w:val="en-US" w:eastAsia="zh-CN"/>
        </w:rPr>
      </w:pPr>
    </w:p>
    <w:p>
      <w:pPr>
        <w:widowControl w:val="0"/>
        <w:numPr>
          <w:ilvl w:val="0"/>
          <w:numId w:val="19"/>
        </w:numPr>
        <w:ind w:left="0" w:leftChars="0" w:firstLine="0" w:firstLineChars="0"/>
        <w:jc w:val="both"/>
        <w:rPr>
          <w:rFonts w:hint="eastAsia" w:ascii="宋体" w:hAnsi="宋体" w:eastAsia="宋体" w:cs="宋体"/>
          <w:b/>
          <w:bCs/>
          <w:lang w:val="en-US" w:eastAsia="zh-CN"/>
        </w:rPr>
      </w:pPr>
      <w:r>
        <w:rPr>
          <w:rFonts w:hint="eastAsia" w:ascii="宋体" w:hAnsi="宋体" w:eastAsia="宋体" w:cs="宋体"/>
          <w:b/>
          <w:bCs/>
          <w:lang w:val="en-US" w:eastAsia="zh-CN"/>
        </w:rPr>
        <w:t>保障办理ID问题： 保障办理ID什么时候下发？之前购买的客户是否要等ID下来后再办理？</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答：尽快下发，下发后需通知客户回来办理。</w:t>
      </w:r>
    </w:p>
    <w:p>
      <w:pPr>
        <w:widowControl w:val="0"/>
        <w:numPr>
          <w:ilvl w:val="0"/>
          <w:numId w:val="0"/>
        </w:numPr>
        <w:ind w:leftChars="0"/>
        <w:jc w:val="both"/>
        <w:rPr>
          <w:rFonts w:hint="eastAsia" w:ascii="宋体" w:hAnsi="宋体" w:eastAsia="宋体" w:cs="宋体"/>
          <w:lang w:val="en-US" w:eastAsia="zh-CN"/>
        </w:rPr>
      </w:pPr>
    </w:p>
    <w:p>
      <w:pPr>
        <w:widowControl w:val="0"/>
        <w:numPr>
          <w:ilvl w:val="0"/>
          <w:numId w:val="19"/>
        </w:numPr>
        <w:ind w:left="0" w:leftChars="0" w:firstLine="0" w:firstLineChars="0"/>
        <w:jc w:val="both"/>
        <w:rPr>
          <w:rFonts w:hint="eastAsia" w:ascii="宋体" w:hAnsi="宋体" w:eastAsia="宋体" w:cs="宋体"/>
          <w:b/>
          <w:bCs/>
          <w:lang w:val="en-US" w:eastAsia="zh-CN"/>
        </w:rPr>
      </w:pPr>
      <w:r>
        <w:rPr>
          <w:rFonts w:hint="eastAsia" w:ascii="宋体" w:hAnsi="宋体" w:eastAsia="宋体" w:cs="宋体"/>
          <w:b/>
          <w:bCs/>
          <w:lang w:val="en-US" w:eastAsia="zh-CN"/>
        </w:rPr>
        <w:t>收费问题： 2年后到期续费的收费标准是什么？</w:t>
      </w:r>
    </w:p>
    <w:p>
      <w:pPr>
        <w:widowControl w:val="0"/>
        <w:numPr>
          <w:ilvl w:val="0"/>
          <w:numId w:val="0"/>
        </w:numPr>
        <w:ind w:leftChars="0"/>
        <w:jc w:val="both"/>
        <w:rPr>
          <w:rFonts w:hint="eastAsia" w:ascii="宋体" w:hAnsi="宋体" w:eastAsia="宋体" w:cs="宋体"/>
          <w:lang w:val="en-US" w:eastAsia="zh-CN"/>
        </w:rPr>
      </w:pPr>
      <w:r>
        <w:rPr>
          <w:rFonts w:hint="eastAsia" w:ascii="宋体" w:hAnsi="宋体" w:eastAsia="宋体" w:cs="宋体"/>
          <w:lang w:val="en-US" w:eastAsia="zh-CN"/>
        </w:rPr>
        <w:t>答：两年后可继续订购新合约拿新机。</w:t>
      </w:r>
    </w:p>
    <w:p>
      <w:pPr>
        <w:widowControl w:val="0"/>
        <w:numPr>
          <w:ilvl w:val="0"/>
          <w:numId w:val="0"/>
        </w:numPr>
        <w:ind w:leftChars="0"/>
        <w:jc w:val="both"/>
        <w:rPr>
          <w:rFonts w:hint="eastAsia" w:ascii="宋体" w:hAnsi="宋体" w:eastAsia="宋体" w:cs="宋体"/>
          <w:lang w:val="en-US" w:eastAsia="zh-CN"/>
        </w:rPr>
      </w:pPr>
    </w:p>
    <w:p>
      <w:pPr>
        <w:widowControl w:val="0"/>
        <w:numPr>
          <w:ilvl w:val="0"/>
          <w:numId w:val="19"/>
        </w:numPr>
        <w:ind w:left="0" w:leftChars="0" w:firstLine="0" w:firstLineChars="0"/>
        <w:jc w:val="both"/>
        <w:rPr>
          <w:rFonts w:hint="eastAsia" w:ascii="宋体" w:hAnsi="宋体" w:eastAsia="宋体" w:cs="宋体"/>
          <w:b/>
          <w:bCs/>
          <w:lang w:val="en-US" w:eastAsia="zh-CN"/>
        </w:rPr>
      </w:pPr>
      <w:r>
        <w:rPr>
          <w:rFonts w:hint="eastAsia" w:ascii="宋体" w:hAnsi="宋体" w:eastAsia="宋体" w:cs="宋体"/>
          <w:b/>
          <w:bCs/>
          <w:lang w:val="en-US" w:eastAsia="zh-CN"/>
        </w:rPr>
        <w:t>对于信用分不足的客户如何办理合约？</w:t>
      </w:r>
    </w:p>
    <w:p>
      <w:pPr>
        <w:widowControl w:val="0"/>
        <w:numPr>
          <w:ilvl w:val="0"/>
          <w:numId w:val="0"/>
        </w:numPr>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答：针对不满550分或入网不足半年客户的银发定制终端预存方案已上线，办理只需要预存900元话费即可购买，每月返还37.5元（即相当于客户每个月补12.5元）。</w:t>
      </w:r>
      <w:r>
        <w:rPr>
          <w:rFonts w:hint="eastAsia" w:ascii="宋体" w:hAnsi="宋体" w:eastAsia="宋体" w:cs="宋体"/>
          <w:b w:val="0"/>
          <w:bCs w:val="0"/>
          <w:lang w:val="en-US" w:eastAsia="zh-CN"/>
        </w:rPr>
        <w:br w:type="textWrapping"/>
      </w:r>
      <w:r>
        <w:rPr>
          <w:rFonts w:hint="eastAsia" w:ascii="宋体" w:hAnsi="宋体" w:eastAsia="宋体" w:cs="宋体"/>
          <w:b w:val="0"/>
          <w:bCs w:val="0"/>
          <w:lang w:val="en-US" w:eastAsia="zh-CN"/>
        </w:rPr>
        <w:br w:type="textWrapping"/>
      </w:r>
      <w:r>
        <w:rPr>
          <w:rFonts w:hint="eastAsia" w:ascii="宋体" w:hAnsi="宋体" w:eastAsia="宋体" w:cs="宋体"/>
          <w:b w:val="0"/>
          <w:bCs w:val="0"/>
          <w:lang w:val="en-US" w:eastAsia="zh-CN"/>
        </w:rPr>
        <w:t>ID如下：JYPT999.250401928341.0</w:t>
      </w:r>
    </w:p>
    <w:p>
      <w:pPr>
        <w:widowControl w:val="0"/>
        <w:numPr>
          <w:ilvl w:val="0"/>
          <w:numId w:val="0"/>
        </w:numPr>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承诺智慧生活包及AI云算包产品24个月获终端优惠900元_终端(预存900)</w:t>
      </w:r>
    </w:p>
    <w:p>
      <w:pPr>
        <w:widowControl w:val="0"/>
        <w:numPr>
          <w:ilvl w:val="0"/>
          <w:numId w:val="0"/>
        </w:numPr>
        <w:ind w:leftChars="0"/>
        <w:jc w:val="both"/>
        <w:rPr>
          <w:rFonts w:hint="eastAsia" w:ascii="宋体" w:hAnsi="宋体" w:eastAsia="宋体" w:cs="宋体"/>
          <w:b w:val="0"/>
          <w:bCs w:val="0"/>
          <w:lang w:val="en-US" w:eastAsia="zh-CN"/>
        </w:rPr>
      </w:pPr>
    </w:p>
    <w:p>
      <w:pPr>
        <w:widowControl w:val="0"/>
        <w:numPr>
          <w:ilvl w:val="0"/>
          <w:numId w:val="19"/>
        </w:numPr>
        <w:ind w:left="0" w:leftChars="0" w:firstLine="0" w:firstLineChars="0"/>
        <w:jc w:val="both"/>
        <w:rPr>
          <w:rFonts w:hint="eastAsia" w:ascii="宋体" w:hAnsi="宋体" w:eastAsia="宋体" w:cs="宋体"/>
          <w:b/>
          <w:bCs/>
          <w:lang w:val="en-US" w:eastAsia="zh-CN"/>
        </w:rPr>
      </w:pPr>
      <w:r>
        <w:rPr>
          <w:rFonts w:hint="eastAsia" w:ascii="宋体" w:hAnsi="宋体" w:eastAsia="宋体" w:cs="宋体"/>
          <w:b/>
          <w:bCs/>
          <w:lang w:val="en-US" w:eastAsia="zh-CN"/>
        </w:rPr>
        <w:t>中奖后如何领取云PAD或摄像头？</w:t>
      </w:r>
    </w:p>
    <w:p>
      <w:pPr>
        <w:widowControl w:val="0"/>
        <w:numPr>
          <w:ilvl w:val="0"/>
          <w:numId w:val="0"/>
        </w:numPr>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答：需在办理AI手机业务后次月配送，用户需要中将页面填写地址联系电话，未填写视为放弃。奖品由快递配送，保持手机畅通。</w:t>
      </w:r>
    </w:p>
    <w:p>
      <w:pPr>
        <w:widowControl w:val="0"/>
        <w:numPr>
          <w:ilvl w:val="0"/>
          <w:numId w:val="0"/>
        </w:numPr>
        <w:ind w:leftChars="0"/>
        <w:jc w:val="both"/>
        <w:rPr>
          <w:rFonts w:hint="eastAsia" w:ascii="宋体" w:hAnsi="宋体" w:eastAsia="宋体" w:cs="宋体"/>
          <w:b w:val="0"/>
          <w:bCs w:val="0"/>
          <w:lang w:val="en-US" w:eastAsia="zh-CN"/>
        </w:rPr>
      </w:pPr>
    </w:p>
    <w:p>
      <w:pPr>
        <w:widowControl w:val="0"/>
        <w:numPr>
          <w:ilvl w:val="0"/>
          <w:numId w:val="19"/>
        </w:numPr>
        <w:ind w:left="0" w:leftChars="0" w:firstLine="0" w:firstLineChars="0"/>
        <w:jc w:val="both"/>
        <w:rPr>
          <w:rFonts w:hint="eastAsia" w:ascii="宋体" w:hAnsi="宋体" w:eastAsia="宋体" w:cs="宋体"/>
          <w:b/>
          <w:bCs/>
          <w:lang w:val="en-US" w:eastAsia="zh-CN"/>
        </w:rPr>
      </w:pPr>
      <w:r>
        <w:rPr>
          <w:rFonts w:hint="eastAsia" w:ascii="宋体" w:hAnsi="宋体" w:eastAsia="宋体" w:cs="宋体"/>
          <w:b/>
          <w:bCs/>
          <w:lang w:val="en-US" w:eastAsia="zh-CN"/>
        </w:rPr>
        <w:t>粤添福权益如何领取？</w:t>
      </w:r>
    </w:p>
    <w:p>
      <w:pPr>
        <w:widowControl w:val="0"/>
        <w:numPr>
          <w:ilvl w:val="0"/>
          <w:numId w:val="0"/>
        </w:numPr>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答：成功办理业务次月，权益券将发放至“中国移动APP-我的-卡券”，需30天内兑换，逾期失效。</w:t>
      </w:r>
    </w:p>
    <w:p>
      <w:pPr>
        <w:widowControl w:val="0"/>
        <w:numPr>
          <w:ilvl w:val="0"/>
          <w:numId w:val="0"/>
        </w:numPr>
        <w:ind w:leftChars="0"/>
        <w:jc w:val="both"/>
        <w:rPr>
          <w:rFonts w:hint="eastAsia" w:ascii="宋体" w:hAnsi="宋体" w:eastAsia="宋体" w:cs="宋体"/>
          <w:b w:val="0"/>
          <w:bCs w:val="0"/>
          <w:lang w:val="en-US" w:eastAsia="zh-CN"/>
        </w:rPr>
      </w:pPr>
    </w:p>
    <w:p>
      <w:pPr>
        <w:widowControl w:val="0"/>
        <w:numPr>
          <w:ilvl w:val="0"/>
          <w:numId w:val="19"/>
        </w:numPr>
        <w:ind w:left="0" w:leftChars="0" w:firstLine="0" w:firstLineChars="0"/>
        <w:jc w:val="both"/>
        <w:rPr>
          <w:rFonts w:hint="eastAsia" w:ascii="宋体" w:hAnsi="宋体" w:eastAsia="宋体" w:cs="宋体"/>
          <w:b/>
          <w:bCs/>
          <w:lang w:val="en-US" w:eastAsia="zh-CN"/>
        </w:rPr>
      </w:pPr>
      <w:r>
        <w:rPr>
          <w:rFonts w:hint="eastAsia" w:ascii="宋体" w:hAnsi="宋体" w:eastAsia="宋体" w:cs="宋体"/>
          <w:b/>
          <w:bCs/>
          <w:lang w:val="en-US" w:eastAsia="zh-CN"/>
        </w:rPr>
        <w:t>中奖后需满足什么条件才能领奖？</w:t>
      </w:r>
    </w:p>
    <w:p>
      <w:pPr>
        <w:widowControl w:val="0"/>
        <w:numPr>
          <w:ilvl w:val="0"/>
          <w:numId w:val="0"/>
        </w:numPr>
        <w:ind w:left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答：限广东移动手机号码参与，预约号码、抽奖号码、业务办理号码需一致。</w:t>
      </w:r>
    </w:p>
    <w:p>
      <w:pPr>
        <w:rPr>
          <w:rFonts w:hint="eastAsia" w:ascii="宋体" w:hAnsi="宋体" w:eastAsia="宋体" w:cs="宋体"/>
          <w:lang w:val="en-US" w:eastAsia="zh-CN"/>
        </w:rPr>
      </w:pPr>
    </w:p>
    <w:p>
      <w:pPr>
        <w:pStyle w:val="2"/>
        <w:rPr>
          <w:rFonts w:hint="eastAsia"/>
          <w:lang w:val="en-US" w:eastAsia="zh-CN"/>
        </w:rPr>
      </w:pPr>
      <w:bookmarkStart w:id="46" w:name="_Toc12265"/>
      <w:r>
        <w:rPr>
          <w:rFonts w:hint="eastAsia"/>
          <w:b/>
          <w:bCs/>
          <w:lang w:val="en-US" w:eastAsia="zh-CN"/>
        </w:rPr>
        <w:t>演示机测试卡免费体验功能获取</w:t>
      </w:r>
      <w:bookmarkEnd w:id="46"/>
    </w:p>
    <w:p>
      <w:pPr>
        <w:numPr>
          <w:ilvl w:val="0"/>
          <w:numId w:val="0"/>
        </w:numPr>
        <w:rPr>
          <w:rFonts w:hint="eastAsia"/>
          <w:lang w:val="en-US" w:eastAsia="zh-CN"/>
        </w:rPr>
      </w:pPr>
      <w:r>
        <w:rPr>
          <w:rFonts w:hint="eastAsia"/>
          <w:lang w:val="en-US" w:eastAsia="zh-CN"/>
        </w:rPr>
        <w:t>5G新通话功能演示</w:t>
      </w:r>
    </w:p>
    <w:p>
      <w:pPr>
        <w:numPr>
          <w:ilvl w:val="0"/>
          <w:numId w:val="0"/>
        </w:numPr>
        <w:rPr>
          <w:rFonts w:hint="eastAsia"/>
          <w:lang w:val="en-US" w:eastAsia="zh-CN"/>
        </w:rPr>
      </w:pPr>
      <w:r>
        <w:rPr>
          <w:rFonts w:hint="eastAsia"/>
          <w:lang w:val="en-US" w:eastAsia="zh-CN"/>
        </w:rPr>
        <w:t>业务标识：JTPRO.2025999500007843</w:t>
      </w:r>
    </w:p>
    <w:p>
      <w:pPr>
        <w:numPr>
          <w:ilvl w:val="0"/>
          <w:numId w:val="0"/>
        </w:numPr>
        <w:rPr>
          <w:rFonts w:hint="eastAsia"/>
          <w:lang w:val="en-US" w:eastAsia="zh-CN"/>
        </w:rPr>
      </w:pPr>
      <w:r>
        <w:rPr>
          <w:rFonts w:hint="eastAsia"/>
          <w:lang w:val="en-US" w:eastAsia="zh-CN"/>
        </w:rPr>
        <w:t>包含服务：</w:t>
      </w:r>
    </w:p>
    <w:p>
      <w:pPr>
        <w:numPr>
          <w:ilvl w:val="0"/>
          <w:numId w:val="0"/>
        </w:numPr>
        <w:rPr>
          <w:rFonts w:hint="eastAsia" w:ascii="宋体" w:hAnsi="宋体" w:eastAsia="宋体" w:cs="宋体"/>
          <w:lang w:val="en-US" w:eastAsia="zh-CN"/>
        </w:rPr>
      </w:pPr>
      <w:r>
        <w:rPr>
          <w:rFonts w:hint="eastAsia"/>
          <w:lang w:val="en-US" w:eastAsia="zh-CN"/>
        </w:rPr>
        <w:t xml:space="preserve">  ✅ 趣味通话（AIGC每月1次）  </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  ✅ 通话字幕/智能翻译幕（各10分钟）  </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  ✅ 点亮屏幕（体验内容）  </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开通步骤：  </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  1. 登录NGBOSS系统，输入业务标识。  </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  2. 绑定测试卡号码，确认开通“AI通话基础会员”。  </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粤享健康问诊</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0元会员包（仅限内部演示）：  </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  1. 健康黄金会员（三甲咨询3次/月） 链接：https://pension.home.komect.com/health-gd/pages/servicePackage/pkgDetail/?packageId=9000949</w:t>
      </w:r>
    </w:p>
    <w:p>
      <w:pPr>
        <w:numPr>
          <w:ilvl w:val="0"/>
          <w:numId w:val="0"/>
        </w:numPr>
        <w:ind w:firstLine="210" w:firstLineChars="100"/>
        <w:rPr>
          <w:rFonts w:hint="eastAsia" w:ascii="宋体" w:hAnsi="宋体" w:eastAsia="宋体" w:cs="宋体"/>
          <w:lang w:val="en-US" w:eastAsia="zh-CN"/>
        </w:rPr>
      </w:pPr>
      <w:r>
        <w:rPr>
          <w:rFonts w:hint="eastAsia" w:ascii="宋体" w:hAnsi="宋体" w:eastAsia="宋体" w:cs="宋体"/>
          <w:lang w:val="en-US" w:eastAsia="zh-CN"/>
        </w:rPr>
        <w:t>2. 健康钻石会员（家庭医生不限次）链接：https://pension.home.komect.com/health-gd/pages/servicePackage/pkgDetail/?packageId=9000959</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提醒：  </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 每日限量！仅限员工测试，演示时优先选择“家庭医生”。  </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 三甲医生平时较忙，避免测试时使用！  </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守护宝升级版（新增资费政策）</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资费规则：前3个月1元/月 → 到期后5元/月（无客群限制）。  </w:t>
      </w:r>
    </w:p>
    <w:p>
      <w:pPr>
        <w:numPr>
          <w:ilvl w:val="0"/>
          <w:numId w:val="0"/>
        </w:numPr>
        <w:rPr>
          <w:rFonts w:hint="eastAsia" w:ascii="宋体" w:hAnsi="宋体" w:eastAsia="宋体" w:cs="宋体"/>
          <w:lang w:val="en-US" w:eastAsia="zh-CN"/>
        </w:rPr>
      </w:pP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办理链接：  </w:t>
      </w:r>
    </w:p>
    <w:p>
      <w:pPr>
        <w:numPr>
          <w:ilvl w:val="0"/>
          <w:numId w:val="0"/>
        </w:numPr>
        <w:rPr>
          <w:rFonts w:hint="eastAsia" w:ascii="宋体" w:hAnsi="宋体" w:eastAsia="宋体" w:cs="宋体"/>
          <w:lang w:val="en-US" w:eastAsia="zh-CN"/>
        </w:rPr>
      </w:pPr>
      <w:r>
        <w:rPr>
          <w:rFonts w:hint="eastAsia" w:ascii="宋体" w:hAnsi="宋体" w:eastAsia="宋体" w:cs="宋体"/>
          <w:lang w:val="en-US" w:eastAsia="zh-CN"/>
        </w:rPr>
        <w:t>https://gd.dccp.liuliangjia.cn/mp_oms_portal/html/yxpt-h5/index.html?pageId=PG20250314102635C94W&amp;channelId=250314hj01&amp;reserver1=18244#/index/home</w:t>
      </w:r>
    </w:p>
    <w:p>
      <w:pPr>
        <w:rPr>
          <w:rFonts w:hint="eastAsia"/>
          <w:lang w:val="en-US" w:eastAsia="zh-CN"/>
        </w:rPr>
      </w:pPr>
    </w:p>
    <w:p>
      <w:pPr>
        <w:pStyle w:val="2"/>
        <w:rPr>
          <w:rFonts w:hint="eastAsia" w:ascii="宋体" w:hAnsi="宋体" w:eastAsia="宋体" w:cs="宋体"/>
          <w:lang w:val="en-US" w:eastAsia="zh-CN"/>
        </w:rPr>
      </w:pPr>
      <w:bookmarkStart w:id="47" w:name="_Toc32018"/>
      <w:r>
        <w:rPr>
          <w:rFonts w:hint="eastAsia"/>
        </w:rPr>
        <w:t>三重保障如何兑现</w:t>
      </w:r>
      <w:bookmarkEnd w:id="47"/>
    </w:p>
    <w:p>
      <w:pPr>
        <w:pStyle w:val="4"/>
        <w:rPr>
          <w:rFonts w:hint="eastAsia"/>
        </w:rPr>
      </w:pPr>
      <w:bookmarkStart w:id="48" w:name="_Toc25974"/>
      <w:r>
        <w:rPr>
          <w:rFonts w:hint="eastAsia"/>
        </w:rPr>
        <w:t>微信小程序</w:t>
      </w:r>
      <w:bookmarkEnd w:id="48"/>
    </w:p>
    <w:p>
      <w:pPr>
        <w:rPr>
          <w:rFonts w:hint="eastAsia"/>
        </w:rPr>
      </w:pPr>
    </w:p>
    <w:p>
      <w:pPr>
        <w:rPr>
          <w:rFonts w:hint="eastAsia" w:ascii="宋体" w:hAnsi="宋体" w:eastAsia="宋体" w:cs="宋体"/>
        </w:rPr>
      </w:pPr>
      <w:r>
        <w:rPr>
          <w:rFonts w:hint="eastAsia" w:ascii="宋体" w:hAnsi="宋体" w:eastAsia="宋体" w:cs="宋体"/>
        </w:rPr>
        <w:t>1、微信搜“移动优选会员”小程序</w:t>
      </w:r>
    </w:p>
    <w:p>
      <w:pPr>
        <w:rPr>
          <w:rFonts w:hint="eastAsia" w:ascii="宋体" w:hAnsi="宋体" w:eastAsia="宋体" w:cs="宋体"/>
        </w:rPr>
      </w:pPr>
      <w:r>
        <w:rPr>
          <w:rFonts w:hint="eastAsia" w:ascii="宋体" w:hAnsi="宋体" w:eastAsia="宋体" w:cs="宋体"/>
        </w:rPr>
        <w:t>2、合约号码登录--会员--服务订单--申请服务</w:t>
      </w:r>
    </w:p>
    <w:p>
      <w:pPr>
        <w:rPr>
          <w:rFonts w:hint="eastAsia" w:ascii="宋体" w:hAnsi="宋体" w:eastAsia="宋体" w:cs="宋体"/>
        </w:rPr>
      </w:pPr>
      <w:r>
        <w:rPr>
          <w:rFonts w:hint="eastAsia" w:ascii="宋体" w:hAnsi="宋体" w:eastAsia="宋体" w:cs="宋体"/>
        </w:rPr>
        <w:t>3、按提示填写信息(姓名，身份证号，购买权益手机号，手机IMEI，品牌型号，价格和上传照片等资料)，确认提交</w:t>
      </w:r>
    </w:p>
    <w:p>
      <w:pPr>
        <w:rPr>
          <w:rFonts w:hint="eastAsia" w:ascii="宋体" w:hAnsi="宋体" w:eastAsia="宋体" w:cs="宋体"/>
        </w:rPr>
      </w:pPr>
      <w:r>
        <w:rPr>
          <w:rFonts w:hint="eastAsia" w:ascii="宋体" w:hAnsi="宋体" w:eastAsia="宋体" w:cs="宋体"/>
        </w:rPr>
        <w:t>4、等待客服回电(24小时内)</w:t>
      </w:r>
    </w:p>
    <w:p>
      <w:pPr>
        <w:rPr>
          <w:rFonts w:hint="eastAsia"/>
        </w:rPr>
      </w:pPr>
    </w:p>
    <w:p>
      <w:pPr>
        <w:pStyle w:val="4"/>
        <w:rPr>
          <w:rFonts w:hint="eastAsia"/>
        </w:rPr>
      </w:pPr>
      <w:bookmarkStart w:id="49" w:name="_Toc22176"/>
      <w:r>
        <w:rPr>
          <w:rFonts w:hint="eastAsia"/>
        </w:rPr>
        <w:t>热线服务</w:t>
      </w:r>
      <w:bookmarkEnd w:id="49"/>
    </w:p>
    <w:p>
      <w:pPr>
        <w:rPr>
          <w:rFonts w:hint="eastAsia"/>
        </w:rPr>
      </w:pPr>
    </w:p>
    <w:p>
      <w:pPr>
        <w:rPr>
          <w:rFonts w:hint="eastAsia"/>
        </w:rPr>
      </w:pPr>
      <w:r>
        <w:rPr>
          <w:rFonts w:hint="eastAsia"/>
        </w:rPr>
        <w:t>1、客户拨打金科客服电话4001392626，协助客户理赔。</w:t>
      </w:r>
    </w:p>
    <w:p>
      <w:pPr>
        <w:rPr>
          <w:rFonts w:hint="eastAsia"/>
        </w:rPr>
      </w:pPr>
      <w:r>
        <w:rPr>
          <w:rFonts w:hint="eastAsia"/>
        </w:rPr>
        <w:t>2、客户也可拨打10086转和包二线客服，跟进理赔进度。</w:t>
      </w:r>
    </w:p>
    <w:p>
      <w:pPr>
        <w:rPr>
          <w:rFonts w:hint="eastAsia"/>
        </w:rPr>
      </w:pPr>
    </w:p>
    <w:p>
      <w:pPr>
        <w:rPr>
          <w:rFonts w:hint="eastAsia"/>
          <w:lang w:val="en-US" w:eastAsia="zh-CN"/>
        </w:rPr>
      </w:pPr>
    </w:p>
    <w:p>
      <w:pPr>
        <w:pStyle w:val="3"/>
        <w:rPr>
          <w:rFonts w:hint="default" w:ascii="Times New Roman" w:hAnsi="Times New Roman" w:eastAsia="宋体" w:cs="Times New Roman"/>
          <w:b/>
          <w:bCs/>
          <w:spacing w:val="10"/>
          <w:kern w:val="20"/>
          <w:sz w:val="32"/>
          <w:szCs w:val="20"/>
          <w:lang w:val="en-US" w:eastAsia="zh-CN" w:bidi="ar-SA"/>
        </w:rPr>
      </w:pPr>
      <w:bookmarkStart w:id="50" w:name="_Toc30285"/>
      <w:r>
        <w:rPr>
          <w:rFonts w:hint="eastAsia"/>
        </w:rPr>
        <w:t>手机售后</w:t>
      </w:r>
      <w:r>
        <w:rPr>
          <w:rFonts w:hint="eastAsia"/>
          <w:lang w:eastAsia="zh-CN"/>
        </w:rPr>
        <w:t>服务</w:t>
      </w:r>
      <w:bookmarkEnd w:id="50"/>
    </w:p>
    <w:p>
      <w:pPr>
        <w:rPr>
          <w:rFonts w:hint="eastAsia"/>
        </w:rPr>
      </w:pPr>
      <w:r>
        <w:rPr>
          <w:rFonts w:hint="eastAsia"/>
        </w:rPr>
        <w:t>质保说明</w:t>
      </w:r>
    </w:p>
    <w:p>
      <w:pPr>
        <w:ind w:left="840" w:leftChars="0" w:firstLine="420" w:firstLineChars="0"/>
        <w:rPr>
          <w:rFonts w:hint="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质保期为自购买设备日期起1年，15天内免费换新，15天后提供维修,顺丰寄收（免费）</w:t>
      </w:r>
    </w:p>
    <w:p>
      <w:pPr>
        <w:ind w:left="840" w:leftChars="0" w:firstLine="420" w:firstLineChars="0"/>
        <w:rPr>
          <w:rFonts w:hint="eastAsia" w:asciiTheme="minorEastAsia" w:hAnsiTheme="minorEastAsia" w:eastAsiaTheme="minorEastAsia" w:cstheme="minorEastAsia"/>
        </w:rPr>
      </w:pPr>
    </w:p>
    <w:p>
      <w:pPr>
        <w:rPr>
          <w:rFonts w:hint="eastAsia" w:asciiTheme="minorEastAsia" w:hAnsiTheme="minorEastAsia" w:cstheme="minorEastAsia"/>
          <w:lang w:val="en-US" w:eastAsia="zh-CN"/>
        </w:rPr>
      </w:pPr>
      <w:r>
        <w:rPr>
          <w:rFonts w:hint="eastAsia" w:asciiTheme="minorEastAsia" w:hAnsiTheme="minorEastAsia" w:eastAsiaTheme="minorEastAsia" w:cstheme="minorEastAsia"/>
        </w:rPr>
        <w:t>技术支持服务</w:t>
      </w:r>
      <w:r>
        <w:rPr>
          <w:rFonts w:hint="eastAsia" w:asciiTheme="minorEastAsia" w:hAnsiTheme="minorEastAsia" w:cstheme="minorEastAsia"/>
          <w:lang w:val="en-US" w:eastAsia="zh-CN"/>
        </w:rPr>
        <w:t>地址：</w:t>
      </w:r>
      <w:r>
        <w:rPr>
          <w:rFonts w:hint="eastAsia" w:asciiTheme="minorEastAsia" w:hAnsiTheme="minorEastAsia" w:cstheme="minorEastAsia"/>
          <w:lang w:val="en-US" w:eastAsia="zh-CN"/>
        </w:rPr>
        <w:fldChar w:fldCharType="begin"/>
      </w:r>
      <w:r>
        <w:rPr>
          <w:rFonts w:hint="eastAsia" w:asciiTheme="minorEastAsia" w:hAnsiTheme="minorEastAsia" w:cstheme="minorEastAsia"/>
          <w:lang w:val="en-US" w:eastAsia="zh-CN"/>
        </w:rPr>
        <w:instrText xml:space="preserve"> HYPERLINK "https://support.zte.com.cn" </w:instrText>
      </w:r>
      <w:r>
        <w:rPr>
          <w:rFonts w:hint="eastAsia" w:asciiTheme="minorEastAsia" w:hAnsiTheme="minorEastAsia" w:cstheme="minorEastAsia"/>
          <w:lang w:val="en-US" w:eastAsia="zh-CN"/>
        </w:rPr>
        <w:fldChar w:fldCharType="separate"/>
      </w:r>
      <w:r>
        <w:rPr>
          <w:rStyle w:val="57"/>
          <w:rFonts w:hint="eastAsia" w:asciiTheme="minorEastAsia" w:hAnsiTheme="minorEastAsia" w:cstheme="minorEastAsia"/>
          <w:lang w:val="en-US" w:eastAsia="zh-CN"/>
        </w:rPr>
        <w:t>https://support.zte.com.cn</w:t>
      </w:r>
      <w:r>
        <w:rPr>
          <w:rFonts w:hint="eastAsia" w:asciiTheme="minorEastAsia" w:hAnsiTheme="minorEastAsia" w:cstheme="minorEastAsia"/>
          <w:lang w:val="en-US" w:eastAsia="zh-CN"/>
        </w:rPr>
        <w:fldChar w:fldCharType="end"/>
      </w:r>
    </w:p>
    <w:p>
      <w:pPr>
        <w:rPr>
          <w:rFonts w:hint="eastAsia"/>
          <w:lang w:val="en-US" w:eastAsia="zh-CN"/>
        </w:rPr>
      </w:pPr>
    </w:p>
    <w:tbl>
      <w:tblPr>
        <w:tblStyle w:val="48"/>
        <w:tblW w:w="8332" w:type="dxa"/>
        <w:tblCellSpacing w:w="0" w:type="dxa"/>
        <w:tblInd w:w="8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727"/>
        <w:gridCol w:w="1623"/>
        <w:gridCol w:w="4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blCellSpacing w:w="0" w:type="dxa"/>
        </w:trPr>
        <w:tc>
          <w:tcPr>
            <w:tcW w:w="1727" w:type="dxa"/>
            <w:tcBorders>
              <w:top w:val="single" w:color="000000" w:sz="4" w:space="0"/>
              <w:left w:val="single" w:color="000000" w:sz="4" w:space="0"/>
              <w:bottom w:val="single" w:color="000000" w:sz="4" w:space="0"/>
              <w:right w:val="single" w:color="000000" w:sz="4" w:space="0"/>
            </w:tcBorders>
            <w:shd w:val="clear" w:color="auto" w:fill="00B0F0"/>
            <w:tcMar>
              <w:top w:w="20" w:type="dxa"/>
              <w:left w:w="20" w:type="dxa"/>
              <w:bottom w:w="72" w:type="dxa"/>
              <w:right w:w="20" w:type="dxa"/>
            </w:tcMar>
            <w:vAlign w:val="center"/>
          </w:tcPr>
          <w:p>
            <w:pPr>
              <w:pStyle w:val="45"/>
              <w:keepNext w:val="0"/>
              <w:keepLines w:val="0"/>
              <w:widowControl/>
              <w:suppressLineNumbers w:val="0"/>
              <w:jc w:val="center"/>
              <w:rPr>
                <w:sz w:val="16"/>
                <w:szCs w:val="16"/>
              </w:rPr>
            </w:pPr>
            <w:r>
              <w:rPr>
                <w:rFonts w:ascii="微软雅黑" w:hAnsi="微软雅黑" w:eastAsia="微软雅黑" w:cs="微软雅黑"/>
                <w:b/>
                <w:bCs/>
                <w:color w:val="FFFFFF"/>
                <w:sz w:val="16"/>
                <w:szCs w:val="16"/>
              </w:rPr>
              <w:t>厂家</w:t>
            </w:r>
          </w:p>
        </w:tc>
        <w:tc>
          <w:tcPr>
            <w:tcW w:w="1623" w:type="dxa"/>
            <w:tcBorders>
              <w:top w:val="single" w:color="000000" w:sz="4" w:space="0"/>
              <w:left w:val="single" w:color="000000" w:sz="4" w:space="0"/>
              <w:bottom w:val="single" w:color="000000" w:sz="4" w:space="0"/>
              <w:right w:val="single" w:color="000000" w:sz="4" w:space="0"/>
            </w:tcBorders>
            <w:shd w:val="clear" w:color="auto" w:fill="00B0F0"/>
            <w:tcMar>
              <w:top w:w="20" w:type="dxa"/>
              <w:left w:w="20" w:type="dxa"/>
              <w:bottom w:w="72" w:type="dxa"/>
              <w:right w:w="20" w:type="dxa"/>
            </w:tcMar>
            <w:vAlign w:val="center"/>
          </w:tcPr>
          <w:p>
            <w:pPr>
              <w:pStyle w:val="45"/>
              <w:keepNext w:val="0"/>
              <w:keepLines w:val="0"/>
              <w:widowControl/>
              <w:suppressLineNumbers w:val="0"/>
              <w:jc w:val="center"/>
              <w:rPr>
                <w:sz w:val="16"/>
                <w:szCs w:val="16"/>
              </w:rPr>
            </w:pPr>
            <w:r>
              <w:rPr>
                <w:rFonts w:hint="eastAsia" w:ascii="微软雅黑" w:hAnsi="微软雅黑" w:eastAsia="微软雅黑" w:cs="微软雅黑"/>
                <w:b/>
                <w:bCs/>
                <w:color w:val="FFFFFF"/>
                <w:sz w:val="16"/>
                <w:szCs w:val="16"/>
              </w:rPr>
              <w:t>售后服务热线</w:t>
            </w:r>
          </w:p>
        </w:tc>
        <w:tc>
          <w:tcPr>
            <w:tcW w:w="4982" w:type="dxa"/>
            <w:tcBorders>
              <w:top w:val="single" w:color="000000" w:sz="4" w:space="0"/>
              <w:left w:val="single" w:color="000000" w:sz="4" w:space="0"/>
              <w:bottom w:val="single" w:color="000000" w:sz="4" w:space="0"/>
              <w:right w:val="single" w:color="000000" w:sz="4" w:space="0"/>
            </w:tcBorders>
            <w:shd w:val="clear" w:color="auto" w:fill="00B0F0"/>
            <w:tcMar>
              <w:top w:w="20" w:type="dxa"/>
              <w:left w:w="20" w:type="dxa"/>
              <w:bottom w:w="72" w:type="dxa"/>
              <w:right w:w="20" w:type="dxa"/>
            </w:tcMar>
            <w:vAlign w:val="center"/>
          </w:tcPr>
          <w:p>
            <w:pPr>
              <w:pStyle w:val="45"/>
              <w:keepNext w:val="0"/>
              <w:keepLines w:val="0"/>
              <w:widowControl/>
              <w:suppressLineNumbers w:val="0"/>
              <w:jc w:val="center"/>
              <w:rPr>
                <w:sz w:val="16"/>
                <w:szCs w:val="16"/>
              </w:rPr>
            </w:pPr>
            <w:r>
              <w:rPr>
                <w:rFonts w:hint="eastAsia" w:ascii="微软雅黑" w:hAnsi="微软雅黑" w:eastAsia="微软雅黑" w:cs="微软雅黑"/>
                <w:b/>
                <w:bCs/>
                <w:color w:val="FFFFFF"/>
                <w:sz w:val="16"/>
                <w:szCs w:val="16"/>
              </w:rPr>
              <w:t>售后邮寄地址及联系人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59" w:hRule="atLeast"/>
          <w:tblCellSpacing w:w="0" w:type="dxa"/>
        </w:trPr>
        <w:tc>
          <w:tcPr>
            <w:tcW w:w="172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45"/>
              <w:keepNext w:val="0"/>
              <w:keepLines w:val="0"/>
              <w:widowControl/>
              <w:suppressLineNumbers w:val="0"/>
              <w:jc w:val="center"/>
              <w:rPr>
                <w:sz w:val="16"/>
                <w:szCs w:val="16"/>
              </w:rPr>
            </w:pPr>
            <w:r>
              <w:rPr>
                <w:rFonts w:hint="eastAsia" w:ascii="微软雅黑" w:hAnsi="微软雅黑" w:eastAsia="微软雅黑" w:cs="微软雅黑"/>
                <w:color w:val="000000"/>
                <w:sz w:val="16"/>
                <w:szCs w:val="16"/>
              </w:rPr>
              <w:t>中兴</w:t>
            </w:r>
          </w:p>
        </w:tc>
        <w:tc>
          <w:tcPr>
            <w:tcW w:w="162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45"/>
              <w:keepNext w:val="0"/>
              <w:keepLines w:val="0"/>
              <w:widowControl/>
              <w:suppressLineNumbers w:val="0"/>
              <w:jc w:val="center"/>
              <w:rPr>
                <w:sz w:val="16"/>
                <w:szCs w:val="16"/>
              </w:rPr>
            </w:pPr>
            <w:r>
              <w:rPr>
                <w:rFonts w:hint="eastAsia" w:ascii="微软雅黑" w:hAnsi="微软雅黑" w:eastAsia="微软雅黑" w:cs="微软雅黑"/>
                <w:b/>
                <w:bCs/>
                <w:color w:val="000000"/>
                <w:sz w:val="16"/>
                <w:szCs w:val="16"/>
              </w:rPr>
              <w:t>4008809999</w:t>
            </w:r>
          </w:p>
        </w:tc>
        <w:tc>
          <w:tcPr>
            <w:tcW w:w="4982"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联系人：曾文</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电话：020-29079018</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地址：广东省广州市天河区五山路200号自编号B218房</w:t>
            </w:r>
          </w:p>
          <w:p>
            <w:pPr>
              <w:rPr>
                <w:rFonts w:hint="eastAsia"/>
              </w:rPr>
            </w:pP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联系人:杨蕴惠</w:t>
            </w:r>
          </w:p>
          <w:p>
            <w:pPr>
              <w:rPr>
                <w:sz w:val="16"/>
                <w:szCs w:val="16"/>
              </w:rPr>
            </w:pPr>
            <w:r>
              <w:rPr>
                <w:rFonts w:hint="eastAsia" w:asciiTheme="minorEastAsia" w:hAnsiTheme="minorEastAsia" w:eastAsiaTheme="minorEastAsia" w:cstheme="minorEastAsia"/>
                <w:sz w:val="18"/>
                <w:szCs w:val="18"/>
              </w:rPr>
              <w:t>地址：广东省深圳市福田区华强北街道红荔路38号群星广场A座17楼1712室营业时间：周一～周日10：30-19：30</w:t>
            </w:r>
          </w:p>
        </w:tc>
      </w:tr>
    </w:tbl>
    <w:p>
      <w:pPr>
        <w:rPr>
          <w:rFonts w:hint="eastAsia" w:asciiTheme="minorEastAsia" w:hAnsiTheme="minorEastAsia" w:cstheme="minorEastAsia"/>
          <w:lang w:val="en-US" w:eastAsia="zh-CN"/>
        </w:rPr>
      </w:pPr>
    </w:p>
    <w:p>
      <w:pPr>
        <w:rPr>
          <w:sz w:val="16"/>
          <w:szCs w:val="16"/>
        </w:rPr>
      </w:pPr>
    </w:p>
    <w:p>
      <w:pPr>
        <w:rPr>
          <w:sz w:val="16"/>
          <w:szCs w:val="16"/>
        </w:rPr>
      </w:pPr>
    </w:p>
    <w:p>
      <w:pPr>
        <w:rPr>
          <w:rFonts w:hint="eastAsia" w:ascii="宋体" w:hAnsi="宋体" w:eastAsia="宋体" w:cs="宋体"/>
          <w:sz w:val="16"/>
          <w:szCs w:val="16"/>
          <w:lang w:val="en-US" w:eastAsia="zh-CN"/>
        </w:rPr>
      </w:pPr>
    </w:p>
    <w:sectPr>
      <w:headerReference r:id="rId7" w:type="default"/>
      <w:footerReference r:id="rId8" w:type="default"/>
      <w:footerReference r:id="rId9"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Book Antiqua">
    <w:altName w:val="Segoe Print"/>
    <w:panose1 w:val="02040602050305030304"/>
    <w:charset w:val="00"/>
    <w:family w:val="roman"/>
    <w:pitch w:val="default"/>
    <w:sig w:usb0="00000000" w:usb1="00000000" w:usb2="00000000" w:usb3="00000000" w:csb0="2000009F" w:csb1="DFD70000"/>
  </w:font>
  <w:font w:name="DotumChe">
    <w:panose1 w:val="020B0609000101010101"/>
    <w:charset w:val="81"/>
    <w:family w:val="modern"/>
    <w:pitch w:val="default"/>
    <w:sig w:usb0="B00002AF" w:usb1="69D77CFB" w:usb2="00000030" w:usb3="00000000" w:csb0="4008009F" w:csb1="DFD70000"/>
  </w:font>
  <w:font w:name="Palatino Linotype">
    <w:panose1 w:val="02040502050505030304"/>
    <w:charset w:val="00"/>
    <w:family w:val="roman"/>
    <w:pitch w:val="default"/>
    <w:sig w:usb0="E0000287" w:usb1="40000013" w:usb2="00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8"/>
      <w:tblW w:w="9073" w:type="dxa"/>
      <w:tblInd w:w="108" w:type="dxa"/>
      <w:tblLayout w:type="fixed"/>
      <w:tblCellMar>
        <w:top w:w="0" w:type="dxa"/>
        <w:left w:w="108" w:type="dxa"/>
        <w:bottom w:w="0" w:type="dxa"/>
        <w:right w:w="108" w:type="dxa"/>
      </w:tblCellMar>
    </w:tblPr>
    <w:tblGrid>
      <w:gridCol w:w="3119"/>
      <w:gridCol w:w="4253"/>
      <w:gridCol w:w="1701"/>
    </w:tblGrid>
    <w:tr>
      <w:tblPrEx>
        <w:tblCellMar>
          <w:top w:w="0" w:type="dxa"/>
          <w:left w:w="108" w:type="dxa"/>
          <w:bottom w:w="0" w:type="dxa"/>
          <w:right w:w="108" w:type="dxa"/>
        </w:tblCellMar>
      </w:tblPrEx>
      <w:trPr>
        <w:trHeight w:val="159" w:hRule="atLeast"/>
      </w:trPr>
      <w:tc>
        <w:tcPr>
          <w:tcW w:w="3119" w:type="dxa"/>
          <w:vAlign w:val="bottom"/>
        </w:tcPr>
        <w:p>
          <w:pPr>
            <w:pStyle w:val="33"/>
            <w:jc w:val="center"/>
            <w:rPr>
              <w:rFonts w:ascii="Arial" w:hAnsi="Arial" w:cs="Arial"/>
            </w:rPr>
          </w:pPr>
          <w:r>
            <w:rPr>
              <w:rFonts w:ascii="Arial" w:hAnsi="Arial" w:cs="Arial"/>
            </w:rPr>
            <w:t>ZTE Confidential Proprietary</w:t>
          </w:r>
        </w:p>
      </w:tc>
      <w:tc>
        <w:tcPr>
          <w:tcW w:w="4253" w:type="dxa"/>
          <w:vAlign w:val="bottom"/>
        </w:tcPr>
        <w:p>
          <w:pPr>
            <w:pStyle w:val="33"/>
            <w:jc w:val="center"/>
            <w:rPr>
              <w:rFonts w:ascii="Arial" w:hAnsi="Arial" w:cs="Arial"/>
            </w:rPr>
          </w:pPr>
          <w:r>
            <w:rPr>
              <w:rFonts w:ascii="Arial" w:hAnsi="Arial" w:cs="Arial"/>
            </w:rPr>
            <w:t xml:space="preserve">© </w:t>
          </w:r>
          <w:r>
            <w:rPr>
              <w:rFonts w:ascii="Arial" w:hAnsi="Arial" w:cs="Arial"/>
            </w:rPr>
            <w:fldChar w:fldCharType="begin"/>
          </w:r>
          <w:r>
            <w:rPr>
              <w:rFonts w:ascii="Arial" w:hAnsi="Arial" w:cs="Arial"/>
            </w:rPr>
            <w:instrText xml:space="preserve"> CREATEDATE  \@ "yyyy"  \* MERGEFORMAT </w:instrText>
          </w:r>
          <w:r>
            <w:rPr>
              <w:rFonts w:ascii="Arial" w:hAnsi="Arial" w:cs="Arial"/>
            </w:rPr>
            <w:fldChar w:fldCharType="separate"/>
          </w:r>
          <w:r>
            <w:rPr>
              <w:rFonts w:ascii="Arial" w:hAnsi="Arial" w:cs="Arial"/>
            </w:rPr>
            <w:t>2015</w:t>
          </w:r>
          <w:r>
            <w:rPr>
              <w:rFonts w:ascii="Arial" w:hAnsi="Arial" w:cs="Arial"/>
            </w:rPr>
            <w:fldChar w:fldCharType="end"/>
          </w:r>
          <w:r>
            <w:rPr>
              <w:rFonts w:ascii="Arial" w:hAnsi="Arial" w:cs="Arial"/>
            </w:rPr>
            <w:t xml:space="preserve"> ZTE Corporation. All rights reserved.</w:t>
          </w:r>
        </w:p>
      </w:tc>
      <w:tc>
        <w:tcPr>
          <w:tcW w:w="1701" w:type="dxa"/>
          <w:vAlign w:val="bottom"/>
        </w:tcPr>
        <w:p>
          <w:pPr>
            <w:pStyle w:val="33"/>
            <w:jc w:val="center"/>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23</w:t>
          </w:r>
          <w:r>
            <w:rPr>
              <w:rFonts w:ascii="Arial" w:hAnsi="Arial" w:cs="Arial"/>
            </w:rPr>
            <w:fldChar w:fldCharType="end"/>
          </w:r>
          <w:r>
            <w:rPr>
              <w:rFonts w:hint="eastAsia" w:ascii="Arial" w:hAnsi="Arial" w:cs="Arial"/>
            </w:rPr>
            <w:t>(</w:t>
          </w:r>
          <w:r>
            <w:rPr>
              <w:rFonts w:ascii="Arial" w:hAnsi="Arial" w:cs="Arial"/>
            </w:rPr>
            <w:fldChar w:fldCharType="begin"/>
          </w:r>
          <w:r>
            <w:rPr>
              <w:rFonts w:ascii="Arial" w:hAnsi="Arial" w:cs="Arial"/>
            </w:rPr>
            <w:instrText xml:space="preserve"> NUMPAGES </w:instrText>
          </w:r>
          <w:r>
            <w:rPr>
              <w:rFonts w:ascii="Arial" w:hAnsi="Arial" w:cs="Arial"/>
            </w:rPr>
            <w:fldChar w:fldCharType="separate"/>
          </w:r>
          <w:r>
            <w:rPr>
              <w:rFonts w:ascii="Arial" w:hAnsi="Arial" w:cs="Arial"/>
            </w:rPr>
            <w:t>25</w:t>
          </w:r>
          <w:r>
            <w:rPr>
              <w:rFonts w:ascii="Arial" w:hAnsi="Arial" w:cs="Arial"/>
            </w:rPr>
            <w:fldChar w:fldCharType="end"/>
          </w:r>
          <w:r>
            <w:rPr>
              <w:rFonts w:hint="eastAsia" w:ascii="Arial" w:hAnsi="Arial" w:cs="Arial"/>
            </w:rPr>
            <w:t>)</w:t>
          </w:r>
        </w:p>
      </w:tc>
    </w:tr>
  </w:tbl>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8"/>
      <w:tblW w:w="9073" w:type="dxa"/>
      <w:tblInd w:w="108" w:type="dxa"/>
      <w:tblLayout w:type="fixed"/>
      <w:tblCellMar>
        <w:top w:w="0" w:type="dxa"/>
        <w:left w:w="108" w:type="dxa"/>
        <w:bottom w:w="0" w:type="dxa"/>
        <w:right w:w="108" w:type="dxa"/>
      </w:tblCellMar>
    </w:tblPr>
    <w:tblGrid>
      <w:gridCol w:w="1320"/>
      <w:gridCol w:w="4200"/>
      <w:gridCol w:w="3553"/>
    </w:tblGrid>
    <w:tr>
      <w:tc>
        <w:tcPr>
          <w:tcW w:w="1320" w:type="dxa"/>
          <w:vAlign w:val="bottom"/>
        </w:tcPr>
        <w:p>
          <w:pPr>
            <w:pStyle w:val="33"/>
            <w:ind w:left="240" w:right="240"/>
            <w:jc w:val="both"/>
            <w:rPr>
              <w:rFonts w:ascii="Arial" w:hAnsi="Arial" w:cs="Arial"/>
            </w:rPr>
          </w:pPr>
          <w:r>
            <w:rPr>
              <w:rFonts w:hint="eastAsia" w:ascii="Arial" w:hAnsi="Arial" w:cs="Arial"/>
            </w:rPr>
            <w:t>第</w: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IV</w:t>
          </w:r>
          <w:r>
            <w:rPr>
              <w:rFonts w:ascii="Arial" w:hAnsi="Arial" w:cs="Arial"/>
            </w:rPr>
            <w:fldChar w:fldCharType="end"/>
          </w:r>
          <w:r>
            <w:rPr>
              <w:rFonts w:hint="eastAsia" w:ascii="Arial" w:hAnsi="Arial" w:cs="Arial"/>
            </w:rPr>
            <w:t>页</w:t>
          </w:r>
        </w:p>
      </w:tc>
      <w:tc>
        <w:tcPr>
          <w:tcW w:w="4200" w:type="dxa"/>
          <w:vAlign w:val="bottom"/>
        </w:tcPr>
        <w:p>
          <w:pPr>
            <w:pStyle w:val="33"/>
            <w:ind w:left="240" w:right="240"/>
            <w:jc w:val="both"/>
            <w:rPr>
              <w:rFonts w:ascii="Arial" w:hAnsi="Arial" w:cs="Arial"/>
            </w:rPr>
          </w:pPr>
          <w:r>
            <w:rPr>
              <w:rFonts w:hint="eastAsia" w:ascii="Arial" w:hAnsi="Arial" w:cs="Arial"/>
            </w:rPr>
            <w:t xml:space="preserve">    </w:t>
          </w:r>
          <w:r>
            <w:rPr>
              <w:rFonts w:ascii="Arial" w:hAnsi="Arial" w:cs="Arial"/>
            </w:rPr>
            <w:fldChar w:fldCharType="begin"/>
          </w:r>
          <w:r>
            <w:rPr>
              <w:rFonts w:ascii="Arial" w:hAnsi="Arial" w:cs="Arial"/>
            </w:rPr>
            <w:instrText xml:space="preserve"> DATE  \@ "yyyy"  \* MERGEFORMAT </w:instrText>
          </w:r>
          <w:r>
            <w:rPr>
              <w:rFonts w:ascii="Arial" w:hAnsi="Arial" w:cs="Arial"/>
            </w:rPr>
            <w:fldChar w:fldCharType="separate"/>
          </w:r>
          <w:r>
            <w:rPr>
              <w:rFonts w:ascii="Arial" w:hAnsi="Arial" w:cs="Arial"/>
            </w:rPr>
            <w:t>2025</w:t>
          </w:r>
          <w:r>
            <w:rPr>
              <w:rFonts w:ascii="Arial" w:hAnsi="Arial" w:cs="Arial"/>
            </w:rPr>
            <w:fldChar w:fldCharType="end"/>
          </w:r>
          <w:r>
            <w:rPr>
              <w:rFonts w:hint="eastAsia" w:ascii="Arial" w:hAnsi="Arial"/>
            </w:rPr>
            <w:t>版权所有©中兴通讯股份有限公司</w:t>
          </w:r>
        </w:p>
      </w:tc>
      <w:tc>
        <w:tcPr>
          <w:tcW w:w="3553" w:type="dxa"/>
          <w:vAlign w:val="bottom"/>
        </w:tcPr>
        <w:p>
          <w:pPr>
            <w:pStyle w:val="33"/>
            <w:ind w:left="240" w:right="60"/>
            <w:jc w:val="right"/>
            <w:rPr>
              <w:rFonts w:ascii="Arial" w:hAnsi="Arial" w:cs="Arial"/>
            </w:rPr>
          </w:pPr>
          <w:r>
            <w:rPr>
              <w:rFonts w:ascii="Arial" w:hAnsi="Arial"/>
            </w:rPr>
            <w:t>中兴通讯</w:t>
          </w:r>
          <w:r>
            <w:rPr>
              <w:rFonts w:hint="eastAsia" w:ascii="Arial" w:hAnsi="Arial"/>
            </w:rPr>
            <w:t>版权所有未经许可不得扩散</w:t>
          </w:r>
        </w:p>
      </w:tc>
    </w:tr>
  </w:tbl>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page" w:x="9541" w:yAlign="top"/>
      <w:rPr>
        <w:rStyle w:val="54"/>
      </w:rPr>
    </w:pPr>
    <w:r>
      <w:rPr>
        <w:rStyle w:val="54"/>
        <w:rFonts w:hint="eastAsia"/>
      </w:rPr>
      <w:t>第</w:t>
    </w:r>
    <w:r>
      <w:fldChar w:fldCharType="begin"/>
    </w:r>
    <w:r>
      <w:rPr>
        <w:rStyle w:val="54"/>
      </w:rPr>
      <w:instrText xml:space="preserve">PAGE  </w:instrText>
    </w:r>
    <w:r>
      <w:fldChar w:fldCharType="separate"/>
    </w:r>
    <w:r>
      <w:rPr>
        <w:rStyle w:val="54"/>
      </w:rPr>
      <w:t>11</w:t>
    </w:r>
    <w:r>
      <w:fldChar w:fldCharType="end"/>
    </w:r>
    <w:r>
      <w:rPr>
        <w:rStyle w:val="54"/>
        <w:rFonts w:hint="eastAsia"/>
      </w:rPr>
      <w:t>页</w:t>
    </w:r>
  </w:p>
  <w:p>
    <w:pPr>
      <w:pStyle w:val="33"/>
      <w:ind w:right="360"/>
      <w:jc w:val="both"/>
      <w:rPr>
        <w:rFonts w:ascii="宋体" w:hAnsi="宋体"/>
      </w:rPr>
    </w:pPr>
    <w:r>
      <w:rPr>
        <w:rFonts w:hint="eastAsia" w:ascii="宋体" w:hAnsi="宋体"/>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right" w:y="1"/>
      <w:rPr>
        <w:rStyle w:val="54"/>
      </w:rPr>
    </w:pPr>
    <w:r>
      <w:fldChar w:fldCharType="begin"/>
    </w:r>
    <w:r>
      <w:rPr>
        <w:rStyle w:val="54"/>
      </w:rPr>
      <w:instrText xml:space="preserve">PAGE  </w:instrText>
    </w:r>
    <w:r>
      <w:fldChar w:fldCharType="end"/>
    </w:r>
  </w:p>
  <w:p>
    <w:pPr>
      <w:pStyle w:val="3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drawing>
        <wp:anchor distT="0" distB="0" distL="114300" distR="114300" simplePos="0" relativeHeight="251660288" behindDoc="0" locked="1" layoutInCell="1" allowOverlap="1">
          <wp:simplePos x="0" y="0"/>
          <wp:positionH relativeFrom="column">
            <wp:posOffset>-14605</wp:posOffset>
          </wp:positionH>
          <wp:positionV relativeFrom="paragraph">
            <wp:posOffset>63500</wp:posOffset>
          </wp:positionV>
          <wp:extent cx="511175" cy="223520"/>
          <wp:effectExtent l="0" t="0" r="3175" b="508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
                  <a:stretch>
                    <a:fillRect/>
                  </a:stretch>
                </pic:blipFill>
                <pic:spPr>
                  <a:xfrm>
                    <a:off x="0" y="0"/>
                    <a:ext cx="511175" cy="223520"/>
                  </a:xfrm>
                  <a:prstGeom prst="rect">
                    <a:avLst/>
                  </a:prstGeom>
                  <a:noFill/>
                  <a:ln>
                    <a:noFill/>
                  </a:ln>
                </pic:spPr>
              </pic:pic>
            </a:graphicData>
          </a:graphic>
        </wp:anchor>
      </w:drawing>
    </w:r>
    <w:r>
      <w:rPr>
        <w:rFonts w:hint="eastAsia"/>
      </w:rPr>
      <w:t xml:space="preserve">Product Type Technical </w:t>
    </w:r>
    <w:r>
      <w:t>Proposal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drawing>
        <wp:inline distT="0" distB="0" distL="114300" distR="114300">
          <wp:extent cx="885825" cy="228600"/>
          <wp:effectExtent l="0" t="0" r="9525" b="0"/>
          <wp:docPr id="6" name="图片 3" descr="未标题-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未标题-9-01"/>
                  <pic:cNvPicPr>
                    <a:picLocks noChangeAspect="1"/>
                  </pic:cNvPicPr>
                </pic:nvPicPr>
                <pic:blipFill>
                  <a:blip r:embed="rId1"/>
                  <a:stretch>
                    <a:fillRect/>
                  </a:stretch>
                </pic:blipFill>
                <pic:spPr>
                  <a:xfrm>
                    <a:off x="0" y="0"/>
                    <a:ext cx="885825" cy="228600"/>
                  </a:xfrm>
                  <a:prstGeom prst="rect">
                    <a:avLst/>
                  </a:prstGeom>
                  <a:noFill/>
                  <a:ln>
                    <a:noFill/>
                  </a:ln>
                </pic:spPr>
              </pic:pic>
            </a:graphicData>
          </a:graphic>
        </wp:inline>
      </w:drawing>
    </w:r>
    <w:r>
      <w:rPr>
        <w:rFonts w:hint="eastAsia"/>
      </w:rPr>
      <w:t xml:space="preserve">                                                       </w:t>
    </w:r>
  </w:p>
  <w:p>
    <w:pPr>
      <w:jc w:val="distribute"/>
      <w:rPr>
        <w:rFonts w:eastAsia="华文仿宋"/>
        <w:szCs w:val="21"/>
      </w:rPr>
    </w:pPr>
    <w:r>
      <w:rPr>
        <w:rFonts w:eastAsia="华文仿宋"/>
        <w:szCs w:val="21"/>
      </w:rPr>
      <w:drawing>
        <wp:anchor distT="0" distB="0" distL="114300" distR="114300" simplePos="0" relativeHeight="251659264" behindDoc="0" locked="0" layoutInCell="1" allowOverlap="1">
          <wp:simplePos x="0" y="0"/>
          <wp:positionH relativeFrom="margin">
            <wp:posOffset>-80645</wp:posOffset>
          </wp:positionH>
          <wp:positionV relativeFrom="paragraph">
            <wp:posOffset>10795</wp:posOffset>
          </wp:positionV>
          <wp:extent cx="5388610" cy="52705"/>
          <wp:effectExtent l="0" t="0" r="2540" b="4445"/>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a:stretch>
                    <a:fillRect/>
                  </a:stretch>
                </pic:blipFill>
                <pic:spPr>
                  <a:xfrm>
                    <a:off x="0" y="0"/>
                    <a:ext cx="5388610" cy="5270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125CCA"/>
    <w:multiLevelType w:val="singleLevel"/>
    <w:tmpl w:val="AE125CCA"/>
    <w:lvl w:ilvl="0" w:tentative="0">
      <w:start w:val="1"/>
      <w:numFmt w:val="bullet"/>
      <w:lvlText w:val=""/>
      <w:lvlJc w:val="left"/>
      <w:pPr>
        <w:tabs>
          <w:tab w:val="left" w:pos="420"/>
        </w:tabs>
        <w:ind w:left="840" w:hanging="420"/>
      </w:pPr>
      <w:rPr>
        <w:rFonts w:hint="default" w:ascii="Wingdings" w:hAnsi="Wingdings"/>
      </w:rPr>
    </w:lvl>
  </w:abstractNum>
  <w:abstractNum w:abstractNumId="1">
    <w:nsid w:val="B9BDD49F"/>
    <w:multiLevelType w:val="singleLevel"/>
    <w:tmpl w:val="B9BDD49F"/>
    <w:lvl w:ilvl="0" w:tentative="0">
      <w:start w:val="16"/>
      <w:numFmt w:val="decimal"/>
      <w:suff w:val="nothing"/>
      <w:lvlText w:val="%1、"/>
      <w:lvlJc w:val="left"/>
    </w:lvl>
  </w:abstractNum>
  <w:abstractNum w:abstractNumId="2">
    <w:nsid w:val="C1079CBD"/>
    <w:multiLevelType w:val="singleLevel"/>
    <w:tmpl w:val="C1079CBD"/>
    <w:lvl w:ilvl="0" w:tentative="0">
      <w:start w:val="2"/>
      <w:numFmt w:val="decimal"/>
      <w:suff w:val="nothing"/>
      <w:lvlText w:val="%1、"/>
      <w:lvlJc w:val="left"/>
    </w:lvl>
  </w:abstractNum>
  <w:abstractNum w:abstractNumId="3">
    <w:nsid w:val="CD4D8B13"/>
    <w:multiLevelType w:val="singleLevel"/>
    <w:tmpl w:val="CD4D8B13"/>
    <w:lvl w:ilvl="0" w:tentative="0">
      <w:start w:val="19"/>
      <w:numFmt w:val="decimal"/>
      <w:suff w:val="nothing"/>
      <w:lvlText w:val="%1、"/>
      <w:lvlJc w:val="left"/>
    </w:lvl>
  </w:abstractNum>
  <w:abstractNum w:abstractNumId="4">
    <w:nsid w:val="FFFFFF7F"/>
    <w:multiLevelType w:val="singleLevel"/>
    <w:tmpl w:val="FFFFFF7F"/>
    <w:lvl w:ilvl="0" w:tentative="0">
      <w:start w:val="1"/>
      <w:numFmt w:val="decimal"/>
      <w:pStyle w:val="13"/>
      <w:lvlText w:val="%1."/>
      <w:lvlJc w:val="left"/>
      <w:pPr>
        <w:tabs>
          <w:tab w:val="left" w:pos="780"/>
        </w:tabs>
        <w:ind w:left="780" w:hanging="360"/>
      </w:pPr>
    </w:lvl>
  </w:abstractNum>
  <w:abstractNum w:abstractNumId="5">
    <w:nsid w:val="FFFFFF80"/>
    <w:multiLevelType w:val="singleLevel"/>
    <w:tmpl w:val="FFFFFF80"/>
    <w:lvl w:ilvl="0" w:tentative="0">
      <w:start w:val="1"/>
      <w:numFmt w:val="bullet"/>
      <w:pStyle w:val="29"/>
      <w:lvlText w:val=""/>
      <w:lvlJc w:val="left"/>
      <w:pPr>
        <w:tabs>
          <w:tab w:val="left" w:pos="2040"/>
        </w:tabs>
        <w:ind w:left="2040" w:hanging="360"/>
      </w:pPr>
      <w:rPr>
        <w:rFonts w:hint="default" w:ascii="Wingdings" w:hAnsi="Wingdings"/>
      </w:rPr>
    </w:lvl>
  </w:abstractNum>
  <w:abstractNum w:abstractNumId="6">
    <w:nsid w:val="FFFFFFFB"/>
    <w:multiLevelType w:val="multilevel"/>
    <w:tmpl w:val="FFFFFFFB"/>
    <w:lvl w:ilvl="0" w:tentative="0">
      <w:start w:val="1"/>
      <w:numFmt w:val="decimal"/>
      <w:pStyle w:val="146"/>
      <w:lvlText w:val="%1"/>
      <w:lvlJc w:val="left"/>
      <w:pPr>
        <w:tabs>
          <w:tab w:val="left" w:pos="1247"/>
        </w:tabs>
        <w:ind w:left="1247" w:hanging="1247"/>
      </w:pPr>
      <w:rPr>
        <w:rFonts w:hint="default" w:ascii="Arial" w:hAnsi="Arial" w:eastAsia="宋体"/>
        <w:b/>
        <w:i w:val="0"/>
        <w:sz w:val="36"/>
      </w:rPr>
    </w:lvl>
    <w:lvl w:ilvl="1" w:tentative="0">
      <w:start w:val="1"/>
      <w:numFmt w:val="decimal"/>
      <w:pStyle w:val="86"/>
      <w:lvlText w:val="%1.%2"/>
      <w:lvlJc w:val="left"/>
      <w:pPr>
        <w:tabs>
          <w:tab w:val="left" w:pos="1247"/>
        </w:tabs>
        <w:ind w:left="1247" w:hanging="1247"/>
      </w:pPr>
      <w:rPr>
        <w:rFonts w:hint="default" w:ascii="Arial" w:hAnsi="Arial" w:eastAsia="宋体"/>
        <w:b/>
        <w:i w:val="0"/>
        <w:sz w:val="28"/>
      </w:rPr>
    </w:lvl>
    <w:lvl w:ilvl="2" w:tentative="0">
      <w:start w:val="1"/>
      <w:numFmt w:val="decimal"/>
      <w:pStyle w:val="113"/>
      <w:lvlText w:val="%1.%2.%3"/>
      <w:lvlJc w:val="left"/>
      <w:pPr>
        <w:tabs>
          <w:tab w:val="left" w:pos="1247"/>
        </w:tabs>
        <w:ind w:left="1247" w:hanging="1247"/>
      </w:pPr>
      <w:rPr>
        <w:rFonts w:hint="default" w:ascii="Arial" w:hAnsi="Arial" w:eastAsia="宋体"/>
        <w:b/>
        <w:i w:val="0"/>
        <w:color w:val="auto"/>
        <w:sz w:val="24"/>
      </w:rPr>
    </w:lvl>
    <w:lvl w:ilvl="3" w:tentative="0">
      <w:start w:val="1"/>
      <w:numFmt w:val="decimal"/>
      <w:pStyle w:val="79"/>
      <w:lvlText w:val="%1.%2.%3.%4"/>
      <w:lvlJc w:val="left"/>
      <w:pPr>
        <w:tabs>
          <w:tab w:val="left" w:pos="1247"/>
        </w:tabs>
        <w:ind w:left="1247" w:hanging="1247"/>
      </w:pPr>
      <w:rPr>
        <w:rFonts w:hint="default" w:ascii="Arial" w:hAnsi="Arial" w:eastAsia="宋体"/>
        <w:b/>
        <w:i w:val="0"/>
        <w:color w:val="auto"/>
        <w:sz w:val="21"/>
      </w:rPr>
    </w:lvl>
    <w:lvl w:ilvl="4" w:tentative="0">
      <w:start w:val="1"/>
      <w:numFmt w:val="decimal"/>
      <w:lvlText w:val="%1.%2.%3.%4.%5"/>
      <w:lvlJc w:val="left"/>
      <w:pPr>
        <w:tabs>
          <w:tab w:val="left" w:pos="1008"/>
        </w:tabs>
        <w:ind w:left="1008" w:hanging="1008"/>
      </w:pPr>
      <w:rPr>
        <w:rFonts w:hint="eastAsia"/>
        <w:color w:val="0000FF"/>
        <w:spacing w:val="0"/>
        <w:w w:val="100"/>
        <w:position w:val="0"/>
        <w:sz w:val="21"/>
        <w:u w:val="none"/>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001F4EE3"/>
    <w:multiLevelType w:val="multilevel"/>
    <w:tmpl w:val="001F4EE3"/>
    <w:lvl w:ilvl="0" w:tentative="0">
      <w:start w:val="2"/>
      <w:numFmt w:val="upperLetter"/>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1080"/>
        </w:tabs>
        <w:ind w:left="851" w:hanging="851"/>
      </w:pPr>
      <w:rPr>
        <w:rFonts w:hint="eastAsia"/>
      </w:rPr>
    </w:lvl>
    <w:lvl w:ilvl="4" w:tentative="0">
      <w:start w:val="1"/>
      <w:numFmt w:val="decimal"/>
      <w:lvlText w:val="%1.%2.%3.%4.%5."/>
      <w:lvlJc w:val="left"/>
      <w:pPr>
        <w:tabs>
          <w:tab w:val="left" w:pos="1440"/>
        </w:tabs>
        <w:ind w:left="992" w:hanging="992"/>
      </w:pPr>
      <w:rPr>
        <w:rFonts w:hint="eastAsia"/>
      </w:rPr>
    </w:lvl>
    <w:lvl w:ilvl="5" w:tentative="0">
      <w:start w:val="1"/>
      <w:numFmt w:val="upperLetter"/>
      <w:lvlRestart w:val="0"/>
      <w:pStyle w:val="8"/>
      <w:lvlText w:val="附录%6"/>
      <w:lvlJc w:val="left"/>
      <w:pPr>
        <w:tabs>
          <w:tab w:val="left" w:pos="0"/>
        </w:tabs>
        <w:ind w:left="0" w:firstLine="0"/>
      </w:pPr>
      <w:rPr>
        <w:rFonts w:hint="default" w:ascii="Arial" w:hAnsi="Arial" w:eastAsia="黑体"/>
        <w:b/>
        <w:i w:val="0"/>
        <w:sz w:val="36"/>
        <w:szCs w:val="36"/>
      </w:rPr>
    </w:lvl>
    <w:lvl w:ilvl="6" w:tentative="0">
      <w:start w:val="1"/>
      <w:numFmt w:val="decimal"/>
      <w:pStyle w:val="9"/>
      <w:lvlText w:val="%6.%7"/>
      <w:lvlJc w:val="left"/>
      <w:pPr>
        <w:tabs>
          <w:tab w:val="left" w:pos="0"/>
        </w:tabs>
        <w:ind w:left="0" w:firstLine="0"/>
      </w:pPr>
      <w:rPr>
        <w:rFonts w:hint="default" w:ascii="Arial" w:hAnsi="Arial" w:eastAsia="黑体"/>
        <w:b/>
        <w:i w:val="0"/>
        <w:sz w:val="28"/>
      </w:rPr>
    </w:lvl>
    <w:lvl w:ilvl="7" w:tentative="0">
      <w:start w:val="1"/>
      <w:numFmt w:val="decimal"/>
      <w:pStyle w:val="10"/>
      <w:lvlText w:val="%6.%7.%8"/>
      <w:lvlJc w:val="left"/>
      <w:pPr>
        <w:tabs>
          <w:tab w:val="left" w:pos="0"/>
        </w:tabs>
        <w:ind w:left="1247" w:hanging="1247"/>
      </w:pPr>
      <w:rPr>
        <w:rFonts w:hint="default" w:ascii="Arial" w:hAnsi="Arial" w:eastAsia="黑体"/>
        <w:b/>
        <w:i w:val="0"/>
        <w:sz w:val="24"/>
      </w:rPr>
    </w:lvl>
    <w:lvl w:ilvl="8" w:tentative="0">
      <w:start w:val="1"/>
      <w:numFmt w:val="decimal"/>
      <w:pStyle w:val="11"/>
      <w:lvlText w:val="%6.%7.%8.%9"/>
      <w:lvlJc w:val="left"/>
      <w:pPr>
        <w:tabs>
          <w:tab w:val="left" w:pos="0"/>
        </w:tabs>
        <w:ind w:left="0" w:firstLine="0"/>
      </w:pPr>
      <w:rPr>
        <w:rFonts w:hint="default" w:ascii="Arial" w:hAnsi="Arial" w:eastAsia="黑体"/>
        <w:b/>
        <w:i w:val="0"/>
        <w:sz w:val="21"/>
      </w:rPr>
    </w:lvl>
  </w:abstractNum>
  <w:abstractNum w:abstractNumId="8">
    <w:nsid w:val="0E644F69"/>
    <w:multiLevelType w:val="multilevel"/>
    <w:tmpl w:val="0E644F69"/>
    <w:lvl w:ilvl="0" w:tentative="0">
      <w:start w:val="1"/>
      <w:numFmt w:val="decimal"/>
      <w:pStyle w:val="162"/>
      <w:lvlText w:val="表%1"/>
      <w:lvlJc w:val="center"/>
      <w:pPr>
        <w:tabs>
          <w:tab w:val="left" w:pos="1701"/>
        </w:tabs>
        <w:ind w:left="1701" w:hanging="340"/>
      </w:pPr>
      <w:rPr>
        <w:rFonts w:hint="eastAsia" w:eastAsia="宋体"/>
        <w:b w:val="0"/>
        <w:i w:val="0"/>
        <w:sz w:val="18"/>
        <w:szCs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962011E"/>
    <w:multiLevelType w:val="multilevel"/>
    <w:tmpl w:val="1962011E"/>
    <w:lvl w:ilvl="0" w:tentative="0">
      <w:start w:val="1"/>
      <w:numFmt w:val="bullet"/>
      <w:pStyle w:val="117"/>
      <w:lvlText w:val=""/>
      <w:lvlJc w:val="left"/>
      <w:pPr>
        <w:tabs>
          <w:tab w:val="left" w:pos="2036"/>
        </w:tabs>
        <w:ind w:left="2036" w:hanging="420"/>
      </w:pPr>
      <w:rPr>
        <w:rFonts w:hint="default" w:ascii="Wingdings" w:hAnsi="Wingdings"/>
        <w:b w:val="0"/>
        <w:i w:val="0"/>
        <w:color w:val="auto"/>
        <w:sz w:val="13"/>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1B763EA8"/>
    <w:multiLevelType w:val="multilevel"/>
    <w:tmpl w:val="1B763EA8"/>
    <w:lvl w:ilvl="0" w:tentative="0">
      <w:start w:val="1"/>
      <w:numFmt w:val="bullet"/>
      <w:pStyle w:val="101"/>
      <w:lvlText w:val=""/>
      <w:lvlJc w:val="left"/>
      <w:pPr>
        <w:tabs>
          <w:tab w:val="left" w:pos="1712"/>
        </w:tabs>
        <w:ind w:left="1712" w:hanging="453"/>
      </w:pPr>
      <w:rPr>
        <w:rFonts w:hint="default" w:ascii="Wingdings" w:hAnsi="Wingdings"/>
      </w:rPr>
    </w:lvl>
    <w:lvl w:ilvl="1" w:tentative="0">
      <w:start w:val="1"/>
      <w:numFmt w:val="decimal"/>
      <w:lvlText w:val="%1.%2."/>
      <w:lvlJc w:val="left"/>
      <w:pPr>
        <w:tabs>
          <w:tab w:val="left" w:pos="509"/>
        </w:tabs>
        <w:ind w:left="509" w:hanging="432"/>
      </w:pPr>
      <w:rPr>
        <w:rFonts w:hint="eastAsia"/>
      </w:rPr>
    </w:lvl>
    <w:lvl w:ilvl="2" w:tentative="0">
      <w:start w:val="1"/>
      <w:numFmt w:val="decimal"/>
      <w:lvlText w:val="%1.%2.%3."/>
      <w:lvlJc w:val="left"/>
      <w:pPr>
        <w:tabs>
          <w:tab w:val="left" w:pos="941"/>
        </w:tabs>
        <w:ind w:left="941" w:hanging="504"/>
      </w:pPr>
      <w:rPr>
        <w:rFonts w:hint="eastAsia"/>
      </w:rPr>
    </w:lvl>
    <w:lvl w:ilvl="3" w:tentative="0">
      <w:start w:val="1"/>
      <w:numFmt w:val="decimal"/>
      <w:lvlText w:val="%1.%2.%3.%4."/>
      <w:lvlJc w:val="left"/>
      <w:pPr>
        <w:tabs>
          <w:tab w:val="left" w:pos="1445"/>
        </w:tabs>
        <w:ind w:left="1445" w:hanging="648"/>
      </w:pPr>
      <w:rPr>
        <w:rFonts w:hint="eastAsia"/>
      </w:rPr>
    </w:lvl>
    <w:lvl w:ilvl="4" w:tentative="0">
      <w:start w:val="1"/>
      <w:numFmt w:val="decimal"/>
      <w:lvlText w:val="%1.%2.%3.%4.%5."/>
      <w:lvlJc w:val="left"/>
      <w:pPr>
        <w:tabs>
          <w:tab w:val="left" w:pos="1949"/>
        </w:tabs>
        <w:ind w:left="1949" w:hanging="792"/>
      </w:pPr>
      <w:rPr>
        <w:rFonts w:hint="eastAsia"/>
      </w:rPr>
    </w:lvl>
    <w:lvl w:ilvl="5" w:tentative="0">
      <w:start w:val="1"/>
      <w:numFmt w:val="decimal"/>
      <w:lvlText w:val="%1.%2.%3.%4.%5.%6."/>
      <w:lvlJc w:val="left"/>
      <w:pPr>
        <w:tabs>
          <w:tab w:val="left" w:pos="2453"/>
        </w:tabs>
        <w:ind w:left="2453" w:hanging="936"/>
      </w:pPr>
      <w:rPr>
        <w:rFonts w:hint="eastAsia"/>
      </w:rPr>
    </w:lvl>
    <w:lvl w:ilvl="6" w:tentative="0">
      <w:start w:val="1"/>
      <w:numFmt w:val="decimal"/>
      <w:lvlText w:val="%1.%2.%3.%4.%5.%6.%7."/>
      <w:lvlJc w:val="left"/>
      <w:pPr>
        <w:tabs>
          <w:tab w:val="left" w:pos="2957"/>
        </w:tabs>
        <w:ind w:left="2957" w:hanging="1080"/>
      </w:pPr>
      <w:rPr>
        <w:rFonts w:hint="eastAsia"/>
      </w:rPr>
    </w:lvl>
    <w:lvl w:ilvl="7" w:tentative="0">
      <w:start w:val="1"/>
      <w:numFmt w:val="decimal"/>
      <w:lvlText w:val="%1.%2.%3.%4.%5.%6.%7.%8."/>
      <w:lvlJc w:val="left"/>
      <w:pPr>
        <w:tabs>
          <w:tab w:val="left" w:pos="3461"/>
        </w:tabs>
        <w:ind w:left="3461" w:hanging="1224"/>
      </w:pPr>
      <w:rPr>
        <w:rFonts w:hint="eastAsia"/>
      </w:rPr>
    </w:lvl>
    <w:lvl w:ilvl="8" w:tentative="0">
      <w:start w:val="1"/>
      <w:numFmt w:val="decimal"/>
      <w:lvlText w:val="%1.%2.%3.%4.%5.%6.%7.%8.%9."/>
      <w:lvlJc w:val="left"/>
      <w:pPr>
        <w:tabs>
          <w:tab w:val="left" w:pos="4037"/>
        </w:tabs>
        <w:ind w:left="4037" w:hanging="1440"/>
      </w:pPr>
      <w:rPr>
        <w:rFonts w:hint="eastAsia"/>
      </w:rPr>
    </w:lvl>
  </w:abstractNum>
  <w:abstractNum w:abstractNumId="11">
    <w:nsid w:val="2CFE595D"/>
    <w:multiLevelType w:val="multilevel"/>
    <w:tmpl w:val="2CFE595D"/>
    <w:lvl w:ilvl="0" w:tentative="0">
      <w:start w:val="1"/>
      <w:numFmt w:val="bullet"/>
      <w:pStyle w:val="135"/>
      <w:lvlText w:val=""/>
      <w:lvlJc w:val="left"/>
      <w:pPr>
        <w:tabs>
          <w:tab w:val="left" w:pos="2313"/>
        </w:tabs>
        <w:ind w:left="2313" w:hanging="601"/>
      </w:pPr>
      <w:rPr>
        <w:rFonts w:hint="default" w:ascii="Symbol" w:hAnsi="Symbol"/>
        <w:color w:val="auto"/>
      </w:rPr>
    </w:lvl>
    <w:lvl w:ilvl="1" w:tentative="0">
      <w:start w:val="1"/>
      <w:numFmt w:val="bullet"/>
      <w:lvlText w:val=""/>
      <w:lvlJc w:val="left"/>
      <w:pPr>
        <w:tabs>
          <w:tab w:val="left" w:pos="2087"/>
        </w:tabs>
        <w:ind w:left="2087" w:hanging="420"/>
      </w:pPr>
      <w:rPr>
        <w:rFonts w:hint="default" w:ascii="Wingdings" w:hAnsi="Wingdings"/>
      </w:rPr>
    </w:lvl>
    <w:lvl w:ilvl="2" w:tentative="0">
      <w:start w:val="1"/>
      <w:numFmt w:val="bullet"/>
      <w:lvlText w:val=""/>
      <w:lvlJc w:val="left"/>
      <w:pPr>
        <w:tabs>
          <w:tab w:val="left" w:pos="2507"/>
        </w:tabs>
        <w:ind w:left="2507" w:hanging="420"/>
      </w:pPr>
      <w:rPr>
        <w:rFonts w:hint="default" w:ascii="Wingdings" w:hAnsi="Wingdings"/>
      </w:rPr>
    </w:lvl>
    <w:lvl w:ilvl="3" w:tentative="0">
      <w:start w:val="1"/>
      <w:numFmt w:val="bullet"/>
      <w:lvlText w:val=""/>
      <w:lvlJc w:val="left"/>
      <w:pPr>
        <w:tabs>
          <w:tab w:val="left" w:pos="2927"/>
        </w:tabs>
        <w:ind w:left="2927" w:hanging="420"/>
      </w:pPr>
      <w:rPr>
        <w:rFonts w:hint="default" w:ascii="Wingdings" w:hAnsi="Wingdings"/>
      </w:rPr>
    </w:lvl>
    <w:lvl w:ilvl="4" w:tentative="0">
      <w:start w:val="1"/>
      <w:numFmt w:val="bullet"/>
      <w:lvlText w:val=""/>
      <w:lvlJc w:val="left"/>
      <w:pPr>
        <w:tabs>
          <w:tab w:val="left" w:pos="3347"/>
        </w:tabs>
        <w:ind w:left="3347" w:hanging="420"/>
      </w:pPr>
      <w:rPr>
        <w:rFonts w:hint="default" w:ascii="Wingdings" w:hAnsi="Wingdings"/>
      </w:rPr>
    </w:lvl>
    <w:lvl w:ilvl="5" w:tentative="0">
      <w:start w:val="1"/>
      <w:numFmt w:val="bullet"/>
      <w:lvlText w:val=""/>
      <w:lvlJc w:val="left"/>
      <w:pPr>
        <w:tabs>
          <w:tab w:val="left" w:pos="3767"/>
        </w:tabs>
        <w:ind w:left="3767" w:hanging="420"/>
      </w:pPr>
      <w:rPr>
        <w:rFonts w:hint="default" w:ascii="Wingdings" w:hAnsi="Wingdings"/>
      </w:rPr>
    </w:lvl>
    <w:lvl w:ilvl="6" w:tentative="0">
      <w:start w:val="1"/>
      <w:numFmt w:val="bullet"/>
      <w:lvlText w:val=""/>
      <w:lvlJc w:val="left"/>
      <w:pPr>
        <w:tabs>
          <w:tab w:val="left" w:pos="4187"/>
        </w:tabs>
        <w:ind w:left="4187" w:hanging="420"/>
      </w:pPr>
      <w:rPr>
        <w:rFonts w:hint="default" w:ascii="Wingdings" w:hAnsi="Wingdings"/>
      </w:rPr>
    </w:lvl>
    <w:lvl w:ilvl="7" w:tentative="0">
      <w:start w:val="1"/>
      <w:numFmt w:val="bullet"/>
      <w:lvlText w:val=""/>
      <w:lvlJc w:val="left"/>
      <w:pPr>
        <w:tabs>
          <w:tab w:val="left" w:pos="4607"/>
        </w:tabs>
        <w:ind w:left="4607" w:hanging="420"/>
      </w:pPr>
      <w:rPr>
        <w:rFonts w:hint="default" w:ascii="Wingdings" w:hAnsi="Wingdings"/>
      </w:rPr>
    </w:lvl>
    <w:lvl w:ilvl="8" w:tentative="0">
      <w:start w:val="1"/>
      <w:numFmt w:val="bullet"/>
      <w:lvlText w:val=""/>
      <w:lvlJc w:val="left"/>
      <w:pPr>
        <w:tabs>
          <w:tab w:val="left" w:pos="5027"/>
        </w:tabs>
        <w:ind w:left="5027" w:hanging="420"/>
      </w:pPr>
      <w:rPr>
        <w:rFonts w:hint="default" w:ascii="Wingdings" w:hAnsi="Wingdings"/>
      </w:rPr>
    </w:lvl>
  </w:abstractNum>
  <w:abstractNum w:abstractNumId="12">
    <w:nsid w:val="3AFC1A79"/>
    <w:multiLevelType w:val="multilevel"/>
    <w:tmpl w:val="3AFC1A79"/>
    <w:lvl w:ilvl="0" w:tentative="0">
      <w:start w:val="1"/>
      <w:numFmt w:val="decimal"/>
      <w:pStyle w:val="124"/>
      <w:lvlText w:val="Figure %1"/>
      <w:lvlJc w:val="left"/>
      <w:pPr>
        <w:tabs>
          <w:tab w:val="left" w:pos="733"/>
        </w:tabs>
        <w:ind w:left="733" w:firstLine="1247"/>
      </w:pPr>
      <w:rPr>
        <w:rFonts w:hint="default" w:ascii="Arial" w:hAnsi="Arial"/>
        <w:b/>
        <w:i w:val="0"/>
        <w:sz w:val="18"/>
        <w:szCs w:val="20"/>
      </w:rPr>
    </w:lvl>
    <w:lvl w:ilvl="1" w:tentative="0">
      <w:start w:val="1"/>
      <w:numFmt w:val="lowerLetter"/>
      <w:lvlText w:val="%2)"/>
      <w:lvlJc w:val="left"/>
      <w:pPr>
        <w:tabs>
          <w:tab w:val="left" w:pos="719"/>
        </w:tabs>
        <w:ind w:left="719" w:hanging="420"/>
      </w:pPr>
    </w:lvl>
    <w:lvl w:ilvl="2" w:tentative="0">
      <w:start w:val="1"/>
      <w:numFmt w:val="lowerRoman"/>
      <w:lvlText w:val="%3."/>
      <w:lvlJc w:val="right"/>
      <w:pPr>
        <w:tabs>
          <w:tab w:val="left" w:pos="1139"/>
        </w:tabs>
        <w:ind w:left="1139" w:hanging="420"/>
      </w:pPr>
    </w:lvl>
    <w:lvl w:ilvl="3" w:tentative="0">
      <w:start w:val="1"/>
      <w:numFmt w:val="decimal"/>
      <w:lvlText w:val="%4."/>
      <w:lvlJc w:val="left"/>
      <w:pPr>
        <w:tabs>
          <w:tab w:val="left" w:pos="1559"/>
        </w:tabs>
        <w:ind w:left="1559" w:hanging="420"/>
      </w:pPr>
    </w:lvl>
    <w:lvl w:ilvl="4" w:tentative="0">
      <w:start w:val="1"/>
      <w:numFmt w:val="lowerLetter"/>
      <w:lvlText w:val="%5)"/>
      <w:lvlJc w:val="left"/>
      <w:pPr>
        <w:tabs>
          <w:tab w:val="left" w:pos="1979"/>
        </w:tabs>
        <w:ind w:left="1979" w:hanging="420"/>
      </w:pPr>
    </w:lvl>
    <w:lvl w:ilvl="5" w:tentative="0">
      <w:start w:val="1"/>
      <w:numFmt w:val="lowerRoman"/>
      <w:lvlText w:val="%6."/>
      <w:lvlJc w:val="right"/>
      <w:pPr>
        <w:tabs>
          <w:tab w:val="left" w:pos="2399"/>
        </w:tabs>
        <w:ind w:left="2399" w:hanging="420"/>
      </w:pPr>
    </w:lvl>
    <w:lvl w:ilvl="6" w:tentative="0">
      <w:start w:val="1"/>
      <w:numFmt w:val="decimal"/>
      <w:lvlText w:val="%7."/>
      <w:lvlJc w:val="left"/>
      <w:pPr>
        <w:tabs>
          <w:tab w:val="left" w:pos="2819"/>
        </w:tabs>
        <w:ind w:left="2819" w:hanging="420"/>
      </w:pPr>
    </w:lvl>
    <w:lvl w:ilvl="7" w:tentative="0">
      <w:start w:val="1"/>
      <w:numFmt w:val="lowerLetter"/>
      <w:lvlText w:val="%8)"/>
      <w:lvlJc w:val="left"/>
      <w:pPr>
        <w:tabs>
          <w:tab w:val="left" w:pos="3239"/>
        </w:tabs>
        <w:ind w:left="3239" w:hanging="420"/>
      </w:pPr>
    </w:lvl>
    <w:lvl w:ilvl="8" w:tentative="0">
      <w:start w:val="1"/>
      <w:numFmt w:val="lowerRoman"/>
      <w:lvlText w:val="%9."/>
      <w:lvlJc w:val="right"/>
      <w:pPr>
        <w:tabs>
          <w:tab w:val="left" w:pos="3659"/>
        </w:tabs>
        <w:ind w:left="3659" w:hanging="420"/>
      </w:pPr>
    </w:lvl>
  </w:abstractNum>
  <w:abstractNum w:abstractNumId="13">
    <w:nsid w:val="42CF4755"/>
    <w:multiLevelType w:val="multilevel"/>
    <w:tmpl w:val="42CF4755"/>
    <w:lvl w:ilvl="0" w:tentative="0">
      <w:start w:val="1"/>
      <w:numFmt w:val="bullet"/>
      <w:pStyle w:val="160"/>
      <w:lvlText w:val=""/>
      <w:lvlJc w:val="left"/>
      <w:pPr>
        <w:tabs>
          <w:tab w:val="left" w:pos="2126"/>
        </w:tabs>
        <w:ind w:left="2126" w:hanging="425"/>
      </w:pPr>
      <w:rPr>
        <w:rFonts w:hint="default" w:ascii="Wingdings" w:hAnsi="Wingdings" w:cs="Wingdings"/>
        <w:b w:val="0"/>
        <w:bCs w:val="0"/>
        <w:i w:val="0"/>
        <w:iCs w:val="0"/>
        <w:caps w:val="0"/>
        <w:strike w:val="0"/>
        <w:dstrike w:val="0"/>
        <w:outline w:val="0"/>
        <w:shadow w:val="0"/>
        <w:emboss w:val="0"/>
        <w:imprint w:val="0"/>
        <w:vanish w:val="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627CE222"/>
    <w:multiLevelType w:val="singleLevel"/>
    <w:tmpl w:val="627CE222"/>
    <w:lvl w:ilvl="0" w:tentative="0">
      <w:start w:val="1"/>
      <w:numFmt w:val="decimal"/>
      <w:suff w:val="nothing"/>
      <w:lvlText w:val="%1、"/>
      <w:lvlJc w:val="left"/>
    </w:lvl>
  </w:abstractNum>
  <w:abstractNum w:abstractNumId="15">
    <w:nsid w:val="667437AC"/>
    <w:multiLevelType w:val="multilevel"/>
    <w:tmpl w:val="667437AC"/>
    <w:lvl w:ilvl="0" w:tentative="0">
      <w:start w:val="1"/>
      <w:numFmt w:val="bullet"/>
      <w:pStyle w:val="156"/>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6E230785"/>
    <w:multiLevelType w:val="multilevel"/>
    <w:tmpl w:val="6E230785"/>
    <w:lvl w:ilvl="0" w:tentative="0">
      <w:start w:val="1"/>
      <w:numFmt w:val="bullet"/>
      <w:pStyle w:val="139"/>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
    <w:nsid w:val="6FF71E97"/>
    <w:multiLevelType w:val="multilevel"/>
    <w:tmpl w:val="6FF71E97"/>
    <w:lvl w:ilvl="0" w:tentative="0">
      <w:start w:val="1"/>
      <w:numFmt w:val="decimal"/>
      <w:pStyle w:val="3"/>
      <w:lvlText w:val="%1"/>
      <w:lvlJc w:val="left"/>
      <w:pPr>
        <w:tabs>
          <w:tab w:val="left" w:pos="1247"/>
        </w:tabs>
        <w:ind w:left="1247" w:hanging="1247"/>
      </w:pPr>
      <w:rPr>
        <w:rFonts w:hint="default"/>
        <w:b w:val="0"/>
        <w:bCs w:val="0"/>
        <w:sz w:val="40"/>
        <w:szCs w:val="40"/>
      </w:rPr>
    </w:lvl>
    <w:lvl w:ilvl="1" w:tentative="0">
      <w:start w:val="1"/>
      <w:numFmt w:val="decimal"/>
      <w:pStyle w:val="2"/>
      <w:lvlText w:val="%1.%2"/>
      <w:lvlJc w:val="left"/>
      <w:pPr>
        <w:tabs>
          <w:tab w:val="left" w:pos="1247"/>
        </w:tabs>
        <w:ind w:left="1247" w:hanging="1247"/>
      </w:pPr>
      <w:rPr>
        <w:rFonts w:hint="eastAsia"/>
      </w:rPr>
    </w:lvl>
    <w:lvl w:ilvl="2" w:tentative="0">
      <w:start w:val="1"/>
      <w:numFmt w:val="decimal"/>
      <w:pStyle w:val="4"/>
      <w:lvlText w:val="%1.%2.%3"/>
      <w:lvlJc w:val="left"/>
      <w:pPr>
        <w:tabs>
          <w:tab w:val="left" w:pos="1247"/>
        </w:tabs>
        <w:ind w:left="1247" w:hanging="1247"/>
      </w:pPr>
      <w:rPr>
        <w:rFonts w:hint="default" w:ascii="Times New Roman" w:hAnsi="Times New Roman" w:eastAsia="宋体" w:cs="Times New Roman"/>
        <w:b/>
        <w:bCs/>
      </w:rPr>
    </w:lvl>
    <w:lvl w:ilvl="3" w:tentative="0">
      <w:start w:val="1"/>
      <w:numFmt w:val="decimal"/>
      <w:pStyle w:val="6"/>
      <w:lvlText w:val="%1.%2.%3.%4"/>
      <w:lvlJc w:val="left"/>
      <w:pPr>
        <w:tabs>
          <w:tab w:val="left" w:pos="1247"/>
        </w:tabs>
        <w:ind w:left="1247" w:hanging="1247"/>
      </w:pPr>
      <w:rPr>
        <w:rFonts w:hint="default"/>
        <w:b/>
        <w:bCs/>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8">
    <w:nsid w:val="7B8908C4"/>
    <w:multiLevelType w:val="multilevel"/>
    <w:tmpl w:val="7B8908C4"/>
    <w:lvl w:ilvl="0" w:tentative="0">
      <w:start w:val="1"/>
      <w:numFmt w:val="bullet"/>
      <w:pStyle w:val="87"/>
      <w:lvlText w:val=""/>
      <w:lvlJc w:val="left"/>
      <w:pPr>
        <w:tabs>
          <w:tab w:val="left" w:pos="780"/>
        </w:tabs>
        <w:ind w:left="780" w:hanging="420"/>
      </w:pPr>
      <w:rPr>
        <w:rFonts w:hint="default" w:ascii="Wingdings" w:hAnsi="Wingdings"/>
        <w:b w:val="0"/>
        <w:i w:val="0"/>
        <w:color w:val="005BAB"/>
        <w:sz w:val="13"/>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9">
    <w:nsid w:val="7FBB6BBD"/>
    <w:multiLevelType w:val="multilevel"/>
    <w:tmpl w:val="7FBB6BBD"/>
    <w:lvl w:ilvl="0" w:tentative="0">
      <w:start w:val="1"/>
      <w:numFmt w:val="decimal"/>
      <w:pStyle w:val="166"/>
      <w:lvlText w:val="图%1"/>
      <w:lvlJc w:val="center"/>
      <w:pPr>
        <w:tabs>
          <w:tab w:val="left" w:pos="1701"/>
        </w:tabs>
        <w:ind w:left="1701" w:hanging="340"/>
      </w:pPr>
      <w:rPr>
        <w:rFonts w:hint="eastAsia" w:eastAsia="宋体"/>
        <w:b w:val="0"/>
        <w:i w:val="0"/>
        <w:sz w:val="18"/>
        <w:szCs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7"/>
  </w:num>
  <w:num w:numId="2">
    <w:abstractNumId w:val="7"/>
  </w:num>
  <w:num w:numId="3">
    <w:abstractNumId w:val="4"/>
  </w:num>
  <w:num w:numId="4">
    <w:abstractNumId w:val="5"/>
  </w:num>
  <w:num w:numId="5">
    <w:abstractNumId w:val="6"/>
  </w:num>
  <w:num w:numId="6">
    <w:abstractNumId w:val="18"/>
  </w:num>
  <w:num w:numId="7">
    <w:abstractNumId w:val="10"/>
  </w:num>
  <w:num w:numId="8">
    <w:abstractNumId w:val="9"/>
  </w:num>
  <w:num w:numId="9">
    <w:abstractNumId w:val="12"/>
  </w:num>
  <w:num w:numId="10">
    <w:abstractNumId w:val="11"/>
  </w:num>
  <w:num w:numId="11">
    <w:abstractNumId w:val="16"/>
  </w:num>
  <w:num w:numId="12">
    <w:abstractNumId w:val="15"/>
  </w:num>
  <w:num w:numId="13">
    <w:abstractNumId w:val="13"/>
  </w:num>
  <w:num w:numId="14">
    <w:abstractNumId w:val="8"/>
  </w:num>
  <w:num w:numId="15">
    <w:abstractNumId w:val="19"/>
  </w:num>
  <w:num w:numId="16">
    <w:abstractNumId w:val="0"/>
  </w:num>
  <w:num w:numId="17">
    <w:abstractNumId w:val="14"/>
  </w:num>
  <w:num w:numId="18">
    <w:abstractNumId w:val="1"/>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08C"/>
    <w:rsid w:val="00045E8B"/>
    <w:rsid w:val="00054F36"/>
    <w:rsid w:val="00092939"/>
    <w:rsid w:val="00106026"/>
    <w:rsid w:val="00126145"/>
    <w:rsid w:val="001767E6"/>
    <w:rsid w:val="00176CE6"/>
    <w:rsid w:val="00190A8D"/>
    <w:rsid w:val="00196645"/>
    <w:rsid w:val="001B21A1"/>
    <w:rsid w:val="001B5F46"/>
    <w:rsid w:val="001E108C"/>
    <w:rsid w:val="002333B7"/>
    <w:rsid w:val="00244D42"/>
    <w:rsid w:val="002D35FA"/>
    <w:rsid w:val="002F5517"/>
    <w:rsid w:val="00312C1A"/>
    <w:rsid w:val="00312DD1"/>
    <w:rsid w:val="0033176D"/>
    <w:rsid w:val="003504B5"/>
    <w:rsid w:val="003A2A06"/>
    <w:rsid w:val="003E2929"/>
    <w:rsid w:val="003F448B"/>
    <w:rsid w:val="003F58F6"/>
    <w:rsid w:val="00413229"/>
    <w:rsid w:val="00427917"/>
    <w:rsid w:val="00452D6A"/>
    <w:rsid w:val="0046088D"/>
    <w:rsid w:val="0048006F"/>
    <w:rsid w:val="004C63EE"/>
    <w:rsid w:val="004D1EE6"/>
    <w:rsid w:val="0051029C"/>
    <w:rsid w:val="0059566C"/>
    <w:rsid w:val="005A2D53"/>
    <w:rsid w:val="005D049F"/>
    <w:rsid w:val="005D680C"/>
    <w:rsid w:val="005F56A6"/>
    <w:rsid w:val="006012C6"/>
    <w:rsid w:val="00617630"/>
    <w:rsid w:val="00620346"/>
    <w:rsid w:val="00645152"/>
    <w:rsid w:val="00690BB8"/>
    <w:rsid w:val="006A4DB0"/>
    <w:rsid w:val="006B48F1"/>
    <w:rsid w:val="006C60A2"/>
    <w:rsid w:val="006D7CA8"/>
    <w:rsid w:val="006E6F84"/>
    <w:rsid w:val="00752351"/>
    <w:rsid w:val="00771468"/>
    <w:rsid w:val="00793203"/>
    <w:rsid w:val="00796A2A"/>
    <w:rsid w:val="007A2A69"/>
    <w:rsid w:val="007C33E4"/>
    <w:rsid w:val="007E771D"/>
    <w:rsid w:val="00816F96"/>
    <w:rsid w:val="00827508"/>
    <w:rsid w:val="00872250"/>
    <w:rsid w:val="008A652C"/>
    <w:rsid w:val="00910BFB"/>
    <w:rsid w:val="009514DD"/>
    <w:rsid w:val="0096003B"/>
    <w:rsid w:val="00971DDC"/>
    <w:rsid w:val="00991070"/>
    <w:rsid w:val="00992DCD"/>
    <w:rsid w:val="009E748B"/>
    <w:rsid w:val="009F7947"/>
    <w:rsid w:val="00A22250"/>
    <w:rsid w:val="00A95088"/>
    <w:rsid w:val="00AC4276"/>
    <w:rsid w:val="00B12666"/>
    <w:rsid w:val="00B676F9"/>
    <w:rsid w:val="00BA28F1"/>
    <w:rsid w:val="00BB02B6"/>
    <w:rsid w:val="00BB48B5"/>
    <w:rsid w:val="00BF5C78"/>
    <w:rsid w:val="00C409AE"/>
    <w:rsid w:val="00C50168"/>
    <w:rsid w:val="00C53622"/>
    <w:rsid w:val="00C54982"/>
    <w:rsid w:val="00C67DF1"/>
    <w:rsid w:val="00C93EDD"/>
    <w:rsid w:val="00C953EF"/>
    <w:rsid w:val="00CE750D"/>
    <w:rsid w:val="00CF356A"/>
    <w:rsid w:val="00D25CA2"/>
    <w:rsid w:val="00D27387"/>
    <w:rsid w:val="00D375F4"/>
    <w:rsid w:val="00D85273"/>
    <w:rsid w:val="00DA12AB"/>
    <w:rsid w:val="00DC4310"/>
    <w:rsid w:val="00E153F6"/>
    <w:rsid w:val="00E2629D"/>
    <w:rsid w:val="00E43842"/>
    <w:rsid w:val="00E943EE"/>
    <w:rsid w:val="00EE5769"/>
    <w:rsid w:val="00F01A21"/>
    <w:rsid w:val="00F22376"/>
    <w:rsid w:val="00F9184B"/>
    <w:rsid w:val="00FF0AAD"/>
    <w:rsid w:val="00FF6BC1"/>
    <w:rsid w:val="01123A48"/>
    <w:rsid w:val="012D78B5"/>
    <w:rsid w:val="01492DE9"/>
    <w:rsid w:val="01A82C57"/>
    <w:rsid w:val="01CA7732"/>
    <w:rsid w:val="01D62E4A"/>
    <w:rsid w:val="021F27C9"/>
    <w:rsid w:val="02332FBA"/>
    <w:rsid w:val="027D3B64"/>
    <w:rsid w:val="02960F2E"/>
    <w:rsid w:val="02A54F00"/>
    <w:rsid w:val="02C73236"/>
    <w:rsid w:val="02DD1489"/>
    <w:rsid w:val="02F81F59"/>
    <w:rsid w:val="03991356"/>
    <w:rsid w:val="03FB0642"/>
    <w:rsid w:val="04263420"/>
    <w:rsid w:val="045513E8"/>
    <w:rsid w:val="04BB1904"/>
    <w:rsid w:val="04BC0F1C"/>
    <w:rsid w:val="050F0747"/>
    <w:rsid w:val="05380422"/>
    <w:rsid w:val="05BD56A8"/>
    <w:rsid w:val="05D634EA"/>
    <w:rsid w:val="05E11BBA"/>
    <w:rsid w:val="05E1460E"/>
    <w:rsid w:val="05E22F06"/>
    <w:rsid w:val="061F66B2"/>
    <w:rsid w:val="063C1BD9"/>
    <w:rsid w:val="066F410E"/>
    <w:rsid w:val="06CE2944"/>
    <w:rsid w:val="07592798"/>
    <w:rsid w:val="078C00CD"/>
    <w:rsid w:val="079446E7"/>
    <w:rsid w:val="07D76ADA"/>
    <w:rsid w:val="07E546D7"/>
    <w:rsid w:val="07EE0131"/>
    <w:rsid w:val="07F43279"/>
    <w:rsid w:val="082A2E63"/>
    <w:rsid w:val="08351D60"/>
    <w:rsid w:val="08374BE2"/>
    <w:rsid w:val="08A613CD"/>
    <w:rsid w:val="08A71DBF"/>
    <w:rsid w:val="091A6DF0"/>
    <w:rsid w:val="09466FD5"/>
    <w:rsid w:val="097C189D"/>
    <w:rsid w:val="09963BB5"/>
    <w:rsid w:val="09A519FD"/>
    <w:rsid w:val="09BB6D38"/>
    <w:rsid w:val="09D61B9D"/>
    <w:rsid w:val="0A1506BB"/>
    <w:rsid w:val="0A327BA3"/>
    <w:rsid w:val="0A7B7551"/>
    <w:rsid w:val="0A9F160E"/>
    <w:rsid w:val="0AC33BDF"/>
    <w:rsid w:val="0AD31938"/>
    <w:rsid w:val="0B0E4F19"/>
    <w:rsid w:val="0B5812AD"/>
    <w:rsid w:val="0B6775ED"/>
    <w:rsid w:val="0BDC5C3C"/>
    <w:rsid w:val="0C723160"/>
    <w:rsid w:val="0C78113B"/>
    <w:rsid w:val="0CA6513C"/>
    <w:rsid w:val="0CB06786"/>
    <w:rsid w:val="0CE232AB"/>
    <w:rsid w:val="0D091EF6"/>
    <w:rsid w:val="0D3C7B5A"/>
    <w:rsid w:val="0D625D28"/>
    <w:rsid w:val="0D63783D"/>
    <w:rsid w:val="0D6C4109"/>
    <w:rsid w:val="0D6E6624"/>
    <w:rsid w:val="0D8C7D58"/>
    <w:rsid w:val="0D9A5644"/>
    <w:rsid w:val="0DD55253"/>
    <w:rsid w:val="0DE435C9"/>
    <w:rsid w:val="0DFB411A"/>
    <w:rsid w:val="0E07121F"/>
    <w:rsid w:val="0E5B7E7F"/>
    <w:rsid w:val="0E7F07F7"/>
    <w:rsid w:val="0EC2168B"/>
    <w:rsid w:val="0ED1517F"/>
    <w:rsid w:val="0EE47A2F"/>
    <w:rsid w:val="0F085BA9"/>
    <w:rsid w:val="0F4037CF"/>
    <w:rsid w:val="0F426955"/>
    <w:rsid w:val="0F4A768D"/>
    <w:rsid w:val="0FF94348"/>
    <w:rsid w:val="0FFD38E4"/>
    <w:rsid w:val="10317B0F"/>
    <w:rsid w:val="107955C8"/>
    <w:rsid w:val="107E6DC8"/>
    <w:rsid w:val="108D7EA2"/>
    <w:rsid w:val="1097625A"/>
    <w:rsid w:val="111F0297"/>
    <w:rsid w:val="11620268"/>
    <w:rsid w:val="11AD4D9B"/>
    <w:rsid w:val="11D671F3"/>
    <w:rsid w:val="11D83F92"/>
    <w:rsid w:val="11EF6C17"/>
    <w:rsid w:val="121B5957"/>
    <w:rsid w:val="12383670"/>
    <w:rsid w:val="124F1618"/>
    <w:rsid w:val="128C697D"/>
    <w:rsid w:val="12962451"/>
    <w:rsid w:val="129E0016"/>
    <w:rsid w:val="12A4732C"/>
    <w:rsid w:val="12B10593"/>
    <w:rsid w:val="12CC797C"/>
    <w:rsid w:val="13BF3E71"/>
    <w:rsid w:val="13D14E83"/>
    <w:rsid w:val="13E86081"/>
    <w:rsid w:val="14385A0E"/>
    <w:rsid w:val="14E46D13"/>
    <w:rsid w:val="14EA78A6"/>
    <w:rsid w:val="14F47350"/>
    <w:rsid w:val="156B5B46"/>
    <w:rsid w:val="1593337E"/>
    <w:rsid w:val="159837CE"/>
    <w:rsid w:val="168B55D3"/>
    <w:rsid w:val="168D17DF"/>
    <w:rsid w:val="16A065A8"/>
    <w:rsid w:val="16A139D2"/>
    <w:rsid w:val="16D0431E"/>
    <w:rsid w:val="16F04D43"/>
    <w:rsid w:val="17092249"/>
    <w:rsid w:val="176A0FDB"/>
    <w:rsid w:val="17874B18"/>
    <w:rsid w:val="17965B6C"/>
    <w:rsid w:val="17AC0EC8"/>
    <w:rsid w:val="17DA2BE0"/>
    <w:rsid w:val="17E65100"/>
    <w:rsid w:val="185F7836"/>
    <w:rsid w:val="18711ACA"/>
    <w:rsid w:val="18715466"/>
    <w:rsid w:val="18E20635"/>
    <w:rsid w:val="18EF55D6"/>
    <w:rsid w:val="1949195F"/>
    <w:rsid w:val="19A5271F"/>
    <w:rsid w:val="19A80C85"/>
    <w:rsid w:val="19B64E83"/>
    <w:rsid w:val="19FF5D25"/>
    <w:rsid w:val="1A0118D7"/>
    <w:rsid w:val="1A083538"/>
    <w:rsid w:val="1A225F26"/>
    <w:rsid w:val="1A373A2E"/>
    <w:rsid w:val="1A512A64"/>
    <w:rsid w:val="1A554722"/>
    <w:rsid w:val="1A896A11"/>
    <w:rsid w:val="1A8F4463"/>
    <w:rsid w:val="1AA67133"/>
    <w:rsid w:val="1ABD5A3F"/>
    <w:rsid w:val="1AEF0089"/>
    <w:rsid w:val="1AFA1A7C"/>
    <w:rsid w:val="1BA6282A"/>
    <w:rsid w:val="1BB24477"/>
    <w:rsid w:val="1BDA0B16"/>
    <w:rsid w:val="1C2E661D"/>
    <w:rsid w:val="1C4424B6"/>
    <w:rsid w:val="1C568840"/>
    <w:rsid w:val="1C8E28D6"/>
    <w:rsid w:val="1CE90227"/>
    <w:rsid w:val="1CF34FB9"/>
    <w:rsid w:val="1D267261"/>
    <w:rsid w:val="1D817764"/>
    <w:rsid w:val="1D855ED2"/>
    <w:rsid w:val="1DA340AC"/>
    <w:rsid w:val="1DB96FB3"/>
    <w:rsid w:val="1DBC23DB"/>
    <w:rsid w:val="1DEB44A1"/>
    <w:rsid w:val="1E255A10"/>
    <w:rsid w:val="1E7000CC"/>
    <w:rsid w:val="1EA57D38"/>
    <w:rsid w:val="1F051A73"/>
    <w:rsid w:val="1F4C4108"/>
    <w:rsid w:val="1F947340"/>
    <w:rsid w:val="1FBD3D64"/>
    <w:rsid w:val="1FE84BD3"/>
    <w:rsid w:val="202A1755"/>
    <w:rsid w:val="2046329D"/>
    <w:rsid w:val="204E7655"/>
    <w:rsid w:val="20535237"/>
    <w:rsid w:val="205E2A38"/>
    <w:rsid w:val="20674216"/>
    <w:rsid w:val="206F4F30"/>
    <w:rsid w:val="20784FBB"/>
    <w:rsid w:val="20942B29"/>
    <w:rsid w:val="20F14DC3"/>
    <w:rsid w:val="210507D9"/>
    <w:rsid w:val="2144137F"/>
    <w:rsid w:val="216D3EF2"/>
    <w:rsid w:val="218F4C03"/>
    <w:rsid w:val="219B7B6E"/>
    <w:rsid w:val="22B314CA"/>
    <w:rsid w:val="232C7D61"/>
    <w:rsid w:val="23AD104F"/>
    <w:rsid w:val="23B421C1"/>
    <w:rsid w:val="23B767CE"/>
    <w:rsid w:val="23D46CFA"/>
    <w:rsid w:val="24130E43"/>
    <w:rsid w:val="24175A30"/>
    <w:rsid w:val="242C3EA3"/>
    <w:rsid w:val="24384AAD"/>
    <w:rsid w:val="24905DEE"/>
    <w:rsid w:val="2491122F"/>
    <w:rsid w:val="2507359A"/>
    <w:rsid w:val="251D245C"/>
    <w:rsid w:val="25401FA2"/>
    <w:rsid w:val="257832C4"/>
    <w:rsid w:val="25875E30"/>
    <w:rsid w:val="25CD51C4"/>
    <w:rsid w:val="25F56A59"/>
    <w:rsid w:val="26246827"/>
    <w:rsid w:val="26400BD1"/>
    <w:rsid w:val="26795F89"/>
    <w:rsid w:val="26E93652"/>
    <w:rsid w:val="2714040A"/>
    <w:rsid w:val="273C5FA6"/>
    <w:rsid w:val="274B2F74"/>
    <w:rsid w:val="276C26C2"/>
    <w:rsid w:val="276E5772"/>
    <w:rsid w:val="27B94469"/>
    <w:rsid w:val="27C17065"/>
    <w:rsid w:val="28117EF5"/>
    <w:rsid w:val="28697BE3"/>
    <w:rsid w:val="28894912"/>
    <w:rsid w:val="28C76AA7"/>
    <w:rsid w:val="28F540D2"/>
    <w:rsid w:val="295C3B5E"/>
    <w:rsid w:val="2961503E"/>
    <w:rsid w:val="29803BA6"/>
    <w:rsid w:val="29BE4838"/>
    <w:rsid w:val="29C21BBF"/>
    <w:rsid w:val="29ED7491"/>
    <w:rsid w:val="29F92AEB"/>
    <w:rsid w:val="2A266D02"/>
    <w:rsid w:val="2A375F05"/>
    <w:rsid w:val="2A76494D"/>
    <w:rsid w:val="2AC07B8F"/>
    <w:rsid w:val="2AFC06C0"/>
    <w:rsid w:val="2B157DDA"/>
    <w:rsid w:val="2B5A2BFF"/>
    <w:rsid w:val="2B8D5C41"/>
    <w:rsid w:val="2BAE405B"/>
    <w:rsid w:val="2C0625A3"/>
    <w:rsid w:val="2C7A3D34"/>
    <w:rsid w:val="2C82784C"/>
    <w:rsid w:val="2C95348F"/>
    <w:rsid w:val="2D0404DD"/>
    <w:rsid w:val="2D3E4815"/>
    <w:rsid w:val="2D932C45"/>
    <w:rsid w:val="2DC43B36"/>
    <w:rsid w:val="2DE802DF"/>
    <w:rsid w:val="2E014377"/>
    <w:rsid w:val="2E262F77"/>
    <w:rsid w:val="2E2D4169"/>
    <w:rsid w:val="2E5C616A"/>
    <w:rsid w:val="2E6630AE"/>
    <w:rsid w:val="2E782819"/>
    <w:rsid w:val="2E932F5E"/>
    <w:rsid w:val="2E996F2D"/>
    <w:rsid w:val="2F3C2F3D"/>
    <w:rsid w:val="2F572B2B"/>
    <w:rsid w:val="2F6C3A34"/>
    <w:rsid w:val="2FAA4CF6"/>
    <w:rsid w:val="2FAE0605"/>
    <w:rsid w:val="2FBA47AA"/>
    <w:rsid w:val="2FBE263F"/>
    <w:rsid w:val="2FC84075"/>
    <w:rsid w:val="30305B36"/>
    <w:rsid w:val="3055130A"/>
    <w:rsid w:val="306211C2"/>
    <w:rsid w:val="3089444F"/>
    <w:rsid w:val="30B51359"/>
    <w:rsid w:val="30C4361D"/>
    <w:rsid w:val="30F44647"/>
    <w:rsid w:val="31514B81"/>
    <w:rsid w:val="32343D43"/>
    <w:rsid w:val="3289466C"/>
    <w:rsid w:val="329A73CA"/>
    <w:rsid w:val="32B626F8"/>
    <w:rsid w:val="32C318EC"/>
    <w:rsid w:val="33222589"/>
    <w:rsid w:val="333453A2"/>
    <w:rsid w:val="33357A9C"/>
    <w:rsid w:val="33B4018B"/>
    <w:rsid w:val="3402403E"/>
    <w:rsid w:val="34086B91"/>
    <w:rsid w:val="340938F6"/>
    <w:rsid w:val="342C3B8B"/>
    <w:rsid w:val="34340086"/>
    <w:rsid w:val="344119BF"/>
    <w:rsid w:val="345604C0"/>
    <w:rsid w:val="34572B3B"/>
    <w:rsid w:val="345C6FDE"/>
    <w:rsid w:val="34B03AF6"/>
    <w:rsid w:val="35774E5C"/>
    <w:rsid w:val="35AE5B96"/>
    <w:rsid w:val="35AF6636"/>
    <w:rsid w:val="35C87D57"/>
    <w:rsid w:val="36365112"/>
    <w:rsid w:val="364D300B"/>
    <w:rsid w:val="369A0D5F"/>
    <w:rsid w:val="36B32933"/>
    <w:rsid w:val="36F474FC"/>
    <w:rsid w:val="379638A1"/>
    <w:rsid w:val="37C51801"/>
    <w:rsid w:val="37E2586B"/>
    <w:rsid w:val="38667A20"/>
    <w:rsid w:val="388F166C"/>
    <w:rsid w:val="38ED38C4"/>
    <w:rsid w:val="38FB5B15"/>
    <w:rsid w:val="38FE729C"/>
    <w:rsid w:val="393315A1"/>
    <w:rsid w:val="393967CA"/>
    <w:rsid w:val="39477B74"/>
    <w:rsid w:val="396F7A2F"/>
    <w:rsid w:val="398D4D3E"/>
    <w:rsid w:val="39AD5204"/>
    <w:rsid w:val="39EF1DA4"/>
    <w:rsid w:val="3A0947E9"/>
    <w:rsid w:val="3A3A02F0"/>
    <w:rsid w:val="3A5A4335"/>
    <w:rsid w:val="3A84743D"/>
    <w:rsid w:val="3A8D1FFA"/>
    <w:rsid w:val="3AC0248F"/>
    <w:rsid w:val="3AE7586B"/>
    <w:rsid w:val="3AEC311C"/>
    <w:rsid w:val="3AFA469B"/>
    <w:rsid w:val="3B305156"/>
    <w:rsid w:val="3B6C1D81"/>
    <w:rsid w:val="3B6E3A27"/>
    <w:rsid w:val="3BAD1086"/>
    <w:rsid w:val="3BB10311"/>
    <w:rsid w:val="3BB21AE8"/>
    <w:rsid w:val="3C105EA0"/>
    <w:rsid w:val="3C3B2A1A"/>
    <w:rsid w:val="3C3E75A8"/>
    <w:rsid w:val="3C9E64DC"/>
    <w:rsid w:val="3CAF6D66"/>
    <w:rsid w:val="3CCB3CD2"/>
    <w:rsid w:val="3CF46A52"/>
    <w:rsid w:val="3D185316"/>
    <w:rsid w:val="3D491D98"/>
    <w:rsid w:val="3D6E2CBB"/>
    <w:rsid w:val="3DA6655D"/>
    <w:rsid w:val="3DCC53E3"/>
    <w:rsid w:val="3DF9239B"/>
    <w:rsid w:val="3E0C4D8C"/>
    <w:rsid w:val="3E13EF23"/>
    <w:rsid w:val="3E142270"/>
    <w:rsid w:val="3E2F026D"/>
    <w:rsid w:val="3EE04D0D"/>
    <w:rsid w:val="3EE73376"/>
    <w:rsid w:val="3F1038C1"/>
    <w:rsid w:val="3F6E2971"/>
    <w:rsid w:val="3F905B77"/>
    <w:rsid w:val="3F9262EE"/>
    <w:rsid w:val="3FEC0DF0"/>
    <w:rsid w:val="400400D4"/>
    <w:rsid w:val="401D153B"/>
    <w:rsid w:val="40336ADA"/>
    <w:rsid w:val="403A05FF"/>
    <w:rsid w:val="4053647F"/>
    <w:rsid w:val="40621FC7"/>
    <w:rsid w:val="408F533B"/>
    <w:rsid w:val="40B67180"/>
    <w:rsid w:val="40DF06DA"/>
    <w:rsid w:val="40F77967"/>
    <w:rsid w:val="41127BA2"/>
    <w:rsid w:val="411E0292"/>
    <w:rsid w:val="41232B7E"/>
    <w:rsid w:val="41C50948"/>
    <w:rsid w:val="42257D4E"/>
    <w:rsid w:val="423A5E52"/>
    <w:rsid w:val="423D38DA"/>
    <w:rsid w:val="428111D6"/>
    <w:rsid w:val="42AA21F5"/>
    <w:rsid w:val="42CE2971"/>
    <w:rsid w:val="431762D4"/>
    <w:rsid w:val="43244F57"/>
    <w:rsid w:val="43322A21"/>
    <w:rsid w:val="43391446"/>
    <w:rsid w:val="433E5901"/>
    <w:rsid w:val="437144F6"/>
    <w:rsid w:val="43C14C38"/>
    <w:rsid w:val="4408703C"/>
    <w:rsid w:val="44202C4A"/>
    <w:rsid w:val="443307E1"/>
    <w:rsid w:val="44AA794E"/>
    <w:rsid w:val="44C70D28"/>
    <w:rsid w:val="455C0897"/>
    <w:rsid w:val="4571400B"/>
    <w:rsid w:val="45827572"/>
    <w:rsid w:val="45884A21"/>
    <w:rsid w:val="45C96964"/>
    <w:rsid w:val="460E6788"/>
    <w:rsid w:val="463B3951"/>
    <w:rsid w:val="466E1689"/>
    <w:rsid w:val="46867B34"/>
    <w:rsid w:val="46A833C0"/>
    <w:rsid w:val="46B05FB6"/>
    <w:rsid w:val="46D95975"/>
    <w:rsid w:val="46F418C8"/>
    <w:rsid w:val="47640AD7"/>
    <w:rsid w:val="476E3F98"/>
    <w:rsid w:val="47897DDE"/>
    <w:rsid w:val="48120131"/>
    <w:rsid w:val="48453772"/>
    <w:rsid w:val="4888645E"/>
    <w:rsid w:val="48955B5D"/>
    <w:rsid w:val="49024E11"/>
    <w:rsid w:val="491C3EF5"/>
    <w:rsid w:val="491D23DB"/>
    <w:rsid w:val="49221D6B"/>
    <w:rsid w:val="49AB4C68"/>
    <w:rsid w:val="49BC2984"/>
    <w:rsid w:val="4A175669"/>
    <w:rsid w:val="4A476A65"/>
    <w:rsid w:val="4AB56564"/>
    <w:rsid w:val="4AC04C49"/>
    <w:rsid w:val="4AD369A7"/>
    <w:rsid w:val="4ADE417D"/>
    <w:rsid w:val="4B245783"/>
    <w:rsid w:val="4B585F31"/>
    <w:rsid w:val="4B96623A"/>
    <w:rsid w:val="4B9828B2"/>
    <w:rsid w:val="4B9F7818"/>
    <w:rsid w:val="4BA54D11"/>
    <w:rsid w:val="4BB81953"/>
    <w:rsid w:val="4BEA3F51"/>
    <w:rsid w:val="4BEC5A14"/>
    <w:rsid w:val="4BF0141B"/>
    <w:rsid w:val="4C1F1E1B"/>
    <w:rsid w:val="4C6E56FD"/>
    <w:rsid w:val="4CD25CD8"/>
    <w:rsid w:val="4CF125CC"/>
    <w:rsid w:val="4D4B76C6"/>
    <w:rsid w:val="4D7D12CC"/>
    <w:rsid w:val="4DB519ED"/>
    <w:rsid w:val="4DED38CF"/>
    <w:rsid w:val="4E393E95"/>
    <w:rsid w:val="4E582BB7"/>
    <w:rsid w:val="4E7C12DF"/>
    <w:rsid w:val="4E9257F6"/>
    <w:rsid w:val="4EB611DB"/>
    <w:rsid w:val="4EC37CE9"/>
    <w:rsid w:val="4F0C4E93"/>
    <w:rsid w:val="4F180B43"/>
    <w:rsid w:val="4F2D2F59"/>
    <w:rsid w:val="4F4C50D5"/>
    <w:rsid w:val="4F5303AC"/>
    <w:rsid w:val="4F635548"/>
    <w:rsid w:val="4F86028D"/>
    <w:rsid w:val="4FCC4699"/>
    <w:rsid w:val="4FD24284"/>
    <w:rsid w:val="505B2E3D"/>
    <w:rsid w:val="506573A5"/>
    <w:rsid w:val="50676FFB"/>
    <w:rsid w:val="506F7A7D"/>
    <w:rsid w:val="508451A8"/>
    <w:rsid w:val="50D47734"/>
    <w:rsid w:val="51040439"/>
    <w:rsid w:val="5115350F"/>
    <w:rsid w:val="513225C1"/>
    <w:rsid w:val="5132657E"/>
    <w:rsid w:val="513A747A"/>
    <w:rsid w:val="514B0C15"/>
    <w:rsid w:val="51A64548"/>
    <w:rsid w:val="51E0419D"/>
    <w:rsid w:val="51FD5D63"/>
    <w:rsid w:val="51FE3681"/>
    <w:rsid w:val="522E79C6"/>
    <w:rsid w:val="52A46086"/>
    <w:rsid w:val="52B05E40"/>
    <w:rsid w:val="52CF683D"/>
    <w:rsid w:val="52F01857"/>
    <w:rsid w:val="53174FF2"/>
    <w:rsid w:val="533D3512"/>
    <w:rsid w:val="537136D2"/>
    <w:rsid w:val="53797F97"/>
    <w:rsid w:val="537B09A3"/>
    <w:rsid w:val="53BA6F17"/>
    <w:rsid w:val="53CB64C1"/>
    <w:rsid w:val="53FD600C"/>
    <w:rsid w:val="54E156A7"/>
    <w:rsid w:val="54ED458A"/>
    <w:rsid w:val="55B05A05"/>
    <w:rsid w:val="55C56B36"/>
    <w:rsid w:val="5627538A"/>
    <w:rsid w:val="56A2508C"/>
    <w:rsid w:val="56A33238"/>
    <w:rsid w:val="56AF17FB"/>
    <w:rsid w:val="56FC17D2"/>
    <w:rsid w:val="5739266B"/>
    <w:rsid w:val="577E5219"/>
    <w:rsid w:val="57AC7B86"/>
    <w:rsid w:val="57C96F7A"/>
    <w:rsid w:val="57D4141D"/>
    <w:rsid w:val="586434E3"/>
    <w:rsid w:val="588B70D4"/>
    <w:rsid w:val="58A445B8"/>
    <w:rsid w:val="58D21FE1"/>
    <w:rsid w:val="58DE796C"/>
    <w:rsid w:val="58E55B3C"/>
    <w:rsid w:val="59207EB8"/>
    <w:rsid w:val="592F45A2"/>
    <w:rsid w:val="59415C44"/>
    <w:rsid w:val="59556218"/>
    <w:rsid w:val="596C189D"/>
    <w:rsid w:val="59804E26"/>
    <w:rsid w:val="59E80526"/>
    <w:rsid w:val="59F7180E"/>
    <w:rsid w:val="59FA6104"/>
    <w:rsid w:val="5A58608E"/>
    <w:rsid w:val="5AA114EF"/>
    <w:rsid w:val="5AC131FA"/>
    <w:rsid w:val="5AFC474F"/>
    <w:rsid w:val="5B0364E1"/>
    <w:rsid w:val="5B52092A"/>
    <w:rsid w:val="5B5A5FFC"/>
    <w:rsid w:val="5B661A66"/>
    <w:rsid w:val="5B961747"/>
    <w:rsid w:val="5BD803A8"/>
    <w:rsid w:val="5BE348D0"/>
    <w:rsid w:val="5C242374"/>
    <w:rsid w:val="5C266D9E"/>
    <w:rsid w:val="5C2C1254"/>
    <w:rsid w:val="5C4E7B29"/>
    <w:rsid w:val="5CB81130"/>
    <w:rsid w:val="5CC55735"/>
    <w:rsid w:val="5D030CCE"/>
    <w:rsid w:val="5D07172D"/>
    <w:rsid w:val="5D7F07FE"/>
    <w:rsid w:val="5D851F00"/>
    <w:rsid w:val="5DBB7115"/>
    <w:rsid w:val="5ECB5174"/>
    <w:rsid w:val="5EE116A7"/>
    <w:rsid w:val="5F8C15D1"/>
    <w:rsid w:val="5FA407A4"/>
    <w:rsid w:val="5FBE5A23"/>
    <w:rsid w:val="5FDD12C3"/>
    <w:rsid w:val="5FF610D2"/>
    <w:rsid w:val="604B2A80"/>
    <w:rsid w:val="60757EC6"/>
    <w:rsid w:val="60D0137B"/>
    <w:rsid w:val="60D170EE"/>
    <w:rsid w:val="610C5CA9"/>
    <w:rsid w:val="61255085"/>
    <w:rsid w:val="612E4531"/>
    <w:rsid w:val="616E6C08"/>
    <w:rsid w:val="6178269B"/>
    <w:rsid w:val="61922438"/>
    <w:rsid w:val="61BD0E18"/>
    <w:rsid w:val="61C3355C"/>
    <w:rsid w:val="61C37D7A"/>
    <w:rsid w:val="61D9515C"/>
    <w:rsid w:val="61E12449"/>
    <w:rsid w:val="61E43183"/>
    <w:rsid w:val="620B549F"/>
    <w:rsid w:val="62F94AE8"/>
    <w:rsid w:val="62F97E52"/>
    <w:rsid w:val="631E03B8"/>
    <w:rsid w:val="633B0780"/>
    <w:rsid w:val="63466F3C"/>
    <w:rsid w:val="63874E36"/>
    <w:rsid w:val="63A101A4"/>
    <w:rsid w:val="63B84DCB"/>
    <w:rsid w:val="63D818AA"/>
    <w:rsid w:val="63DB7793"/>
    <w:rsid w:val="63DD0320"/>
    <w:rsid w:val="63E66C08"/>
    <w:rsid w:val="63F21DB5"/>
    <w:rsid w:val="643D25C7"/>
    <w:rsid w:val="64D94820"/>
    <w:rsid w:val="658B0713"/>
    <w:rsid w:val="65A02334"/>
    <w:rsid w:val="66134276"/>
    <w:rsid w:val="662D75F1"/>
    <w:rsid w:val="66401F6D"/>
    <w:rsid w:val="668631FE"/>
    <w:rsid w:val="66B96B93"/>
    <w:rsid w:val="66BE03C0"/>
    <w:rsid w:val="67113340"/>
    <w:rsid w:val="671C0665"/>
    <w:rsid w:val="672543CF"/>
    <w:rsid w:val="67991E9A"/>
    <w:rsid w:val="67B265CA"/>
    <w:rsid w:val="67C24E12"/>
    <w:rsid w:val="67E1050D"/>
    <w:rsid w:val="681F7CD0"/>
    <w:rsid w:val="6869026B"/>
    <w:rsid w:val="6877646C"/>
    <w:rsid w:val="68790962"/>
    <w:rsid w:val="687B6DF6"/>
    <w:rsid w:val="688F2EC3"/>
    <w:rsid w:val="689E30C6"/>
    <w:rsid w:val="68AE30A2"/>
    <w:rsid w:val="68C1694E"/>
    <w:rsid w:val="68D06339"/>
    <w:rsid w:val="68E11002"/>
    <w:rsid w:val="6940164A"/>
    <w:rsid w:val="695F473B"/>
    <w:rsid w:val="6968394B"/>
    <w:rsid w:val="696A3B38"/>
    <w:rsid w:val="69792FD8"/>
    <w:rsid w:val="69797C2C"/>
    <w:rsid w:val="6A0511C9"/>
    <w:rsid w:val="6A122626"/>
    <w:rsid w:val="6A1242AF"/>
    <w:rsid w:val="6A4C00DC"/>
    <w:rsid w:val="6A4E7299"/>
    <w:rsid w:val="6AC165E4"/>
    <w:rsid w:val="6AC40D6D"/>
    <w:rsid w:val="6ACB0308"/>
    <w:rsid w:val="6B0E7C60"/>
    <w:rsid w:val="6B1A7CDF"/>
    <w:rsid w:val="6B1B3044"/>
    <w:rsid w:val="6B54011E"/>
    <w:rsid w:val="6B922FE4"/>
    <w:rsid w:val="6B9C1F71"/>
    <w:rsid w:val="6BEC3F82"/>
    <w:rsid w:val="6BFC5123"/>
    <w:rsid w:val="6C057FAC"/>
    <w:rsid w:val="6C641E30"/>
    <w:rsid w:val="6C70478B"/>
    <w:rsid w:val="6C7128BE"/>
    <w:rsid w:val="6C991968"/>
    <w:rsid w:val="6CBC194E"/>
    <w:rsid w:val="6CDF28D3"/>
    <w:rsid w:val="6D7B3B6E"/>
    <w:rsid w:val="6DC852C8"/>
    <w:rsid w:val="6DD41FBE"/>
    <w:rsid w:val="6DDA5F0E"/>
    <w:rsid w:val="6E134FD2"/>
    <w:rsid w:val="6E571A30"/>
    <w:rsid w:val="6EA13679"/>
    <w:rsid w:val="6ED37C29"/>
    <w:rsid w:val="6EFD7F1D"/>
    <w:rsid w:val="6F293640"/>
    <w:rsid w:val="6F8563DB"/>
    <w:rsid w:val="6FBC5D06"/>
    <w:rsid w:val="70B2213E"/>
    <w:rsid w:val="70D6171D"/>
    <w:rsid w:val="70ED419E"/>
    <w:rsid w:val="712B414C"/>
    <w:rsid w:val="71F13DCD"/>
    <w:rsid w:val="724014B2"/>
    <w:rsid w:val="7243736B"/>
    <w:rsid w:val="726109DD"/>
    <w:rsid w:val="72AB6D16"/>
    <w:rsid w:val="72C118DA"/>
    <w:rsid w:val="72C96B08"/>
    <w:rsid w:val="72D6694B"/>
    <w:rsid w:val="72E22B12"/>
    <w:rsid w:val="739F547D"/>
    <w:rsid w:val="749D5437"/>
    <w:rsid w:val="7528627B"/>
    <w:rsid w:val="75405B8E"/>
    <w:rsid w:val="755045FE"/>
    <w:rsid w:val="75537771"/>
    <w:rsid w:val="756748CD"/>
    <w:rsid w:val="75B23C00"/>
    <w:rsid w:val="75FC5557"/>
    <w:rsid w:val="763B4BA5"/>
    <w:rsid w:val="764F3E71"/>
    <w:rsid w:val="7656325C"/>
    <w:rsid w:val="76610E66"/>
    <w:rsid w:val="76957CB1"/>
    <w:rsid w:val="76C810D5"/>
    <w:rsid w:val="76CC5C2E"/>
    <w:rsid w:val="76DD5759"/>
    <w:rsid w:val="775C3A02"/>
    <w:rsid w:val="776A1EC1"/>
    <w:rsid w:val="779F22B2"/>
    <w:rsid w:val="77BB5961"/>
    <w:rsid w:val="780E35E2"/>
    <w:rsid w:val="78432997"/>
    <w:rsid w:val="79237E1B"/>
    <w:rsid w:val="793212C7"/>
    <w:rsid w:val="79430819"/>
    <w:rsid w:val="79453C13"/>
    <w:rsid w:val="7955691A"/>
    <w:rsid w:val="799F3675"/>
    <w:rsid w:val="7A0A1799"/>
    <w:rsid w:val="7A2339DC"/>
    <w:rsid w:val="7A5F43C6"/>
    <w:rsid w:val="7ACC49D0"/>
    <w:rsid w:val="7AE07E2C"/>
    <w:rsid w:val="7B28566D"/>
    <w:rsid w:val="7B3534DE"/>
    <w:rsid w:val="7B8454C9"/>
    <w:rsid w:val="7B9B7937"/>
    <w:rsid w:val="7BBF0393"/>
    <w:rsid w:val="7BD151A2"/>
    <w:rsid w:val="7BFF1B83"/>
    <w:rsid w:val="7C164308"/>
    <w:rsid w:val="7C840332"/>
    <w:rsid w:val="7C845422"/>
    <w:rsid w:val="7CB81EBB"/>
    <w:rsid w:val="7CD80926"/>
    <w:rsid w:val="7CF4029C"/>
    <w:rsid w:val="7D8F4295"/>
    <w:rsid w:val="7E19286B"/>
    <w:rsid w:val="7E4836A0"/>
    <w:rsid w:val="7E4B49F2"/>
    <w:rsid w:val="7E9D7BC1"/>
    <w:rsid w:val="7EA119BF"/>
    <w:rsid w:val="7ECF689B"/>
    <w:rsid w:val="7ED849FA"/>
    <w:rsid w:val="7EFC0C22"/>
    <w:rsid w:val="7F000710"/>
    <w:rsid w:val="7F515DA8"/>
    <w:rsid w:val="7F5A5F20"/>
    <w:rsid w:val="7F613E80"/>
    <w:rsid w:val="7F8B6F62"/>
    <w:rsid w:val="7FDDF64E"/>
    <w:rsid w:val="B3F835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35" w:semiHidden="0" w:name="caption"/>
    <w:lsdException w:qFormat="1" w:unhideWhenUsed="0"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nhideWhenUsed="0" w:uiPriority="0" w:name="List Bullet 5"/>
    <w:lsdException w:qFormat="1" w:unhideWhenUsed="0"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0" w:name="E-mail Signature"/>
    <w:lsdException w:qFormat="1" w:uiPriority="99" w:semiHidden="0" w:name="Normal (Web)"/>
    <w:lsdException w:qFormat="1" w:unhideWhenUsed="0"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qFormat="1" w:unhideWhenUsed="0"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1"/>
      <w:szCs w:val="24"/>
      <w:lang w:val="en-US" w:eastAsia="zh-CN" w:bidi="ar-SA"/>
    </w:rPr>
  </w:style>
  <w:style w:type="paragraph" w:styleId="3">
    <w:name w:val="heading 1"/>
    <w:basedOn w:val="1"/>
    <w:next w:val="1"/>
    <w:link w:val="179"/>
    <w:qFormat/>
    <w:uiPriority w:val="9"/>
    <w:pPr>
      <w:keepNext/>
      <w:numPr>
        <w:ilvl w:val="0"/>
        <w:numId w:val="1"/>
      </w:numPr>
      <w:spacing w:before="480"/>
      <w:outlineLvl w:val="0"/>
    </w:pPr>
    <w:rPr>
      <w:rFonts w:cs="Arial"/>
      <w:b/>
      <w:bCs/>
      <w:spacing w:val="10"/>
      <w:kern w:val="20"/>
      <w:sz w:val="36"/>
      <w:szCs w:val="32"/>
    </w:rPr>
  </w:style>
  <w:style w:type="paragraph" w:styleId="2">
    <w:name w:val="heading 2"/>
    <w:basedOn w:val="1"/>
    <w:next w:val="1"/>
    <w:link w:val="190"/>
    <w:qFormat/>
    <w:uiPriority w:val="0"/>
    <w:pPr>
      <w:keepNext/>
      <w:numPr>
        <w:ilvl w:val="1"/>
        <w:numId w:val="1"/>
      </w:numPr>
      <w:spacing w:before="480"/>
      <w:outlineLvl w:val="1"/>
    </w:pPr>
    <w:rPr>
      <w:rFonts w:cs="Arial"/>
      <w:b/>
      <w:bCs/>
      <w:iCs/>
      <w:spacing w:val="10"/>
      <w:kern w:val="32"/>
      <w:sz w:val="28"/>
      <w:szCs w:val="28"/>
    </w:rPr>
  </w:style>
  <w:style w:type="paragraph" w:styleId="4">
    <w:name w:val="heading 3"/>
    <w:basedOn w:val="5"/>
    <w:next w:val="5"/>
    <w:link w:val="196"/>
    <w:qFormat/>
    <w:uiPriority w:val="0"/>
    <w:pPr>
      <w:keepNext/>
      <w:numPr>
        <w:ilvl w:val="2"/>
        <w:numId w:val="1"/>
      </w:numPr>
      <w:spacing w:before="480"/>
      <w:outlineLvl w:val="2"/>
    </w:pPr>
    <w:rPr>
      <w:rFonts w:cs="Arial"/>
      <w:b/>
      <w:bCs/>
      <w:sz w:val="24"/>
      <w:szCs w:val="26"/>
    </w:rPr>
  </w:style>
  <w:style w:type="paragraph" w:styleId="6">
    <w:name w:val="heading 4"/>
    <w:basedOn w:val="5"/>
    <w:next w:val="5"/>
    <w:link w:val="186"/>
    <w:qFormat/>
    <w:uiPriority w:val="0"/>
    <w:pPr>
      <w:keepNext/>
      <w:numPr>
        <w:ilvl w:val="3"/>
        <w:numId w:val="1"/>
      </w:numPr>
      <w:spacing w:before="480"/>
      <w:outlineLvl w:val="3"/>
    </w:pPr>
    <w:rPr>
      <w:b/>
      <w:bCs/>
      <w:szCs w:val="28"/>
    </w:rPr>
  </w:style>
  <w:style w:type="paragraph" w:styleId="7">
    <w:name w:val="heading 5"/>
    <w:basedOn w:val="1"/>
    <w:next w:val="1"/>
    <w:link w:val="211"/>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5"/>
    <w:next w:val="5"/>
    <w:link w:val="212"/>
    <w:qFormat/>
    <w:uiPriority w:val="0"/>
    <w:pPr>
      <w:keepNext/>
      <w:keepLines/>
      <w:pageBreakBefore/>
      <w:numPr>
        <w:ilvl w:val="5"/>
        <w:numId w:val="2"/>
      </w:numPr>
      <w:tabs>
        <w:tab w:val="left" w:pos="1247"/>
        <w:tab w:val="left" w:pos="1260"/>
      </w:tabs>
      <w:spacing w:before="480" w:line="240" w:lineRule="auto"/>
      <w:ind w:left="1247" w:hanging="1247"/>
      <w:textAlignment w:val="baseline"/>
      <w:outlineLvl w:val="5"/>
    </w:pPr>
    <w:rPr>
      <w:rFonts w:eastAsia="黑体"/>
      <w:b/>
      <w:sz w:val="36"/>
      <w:szCs w:val="20"/>
      <w:lang w:eastAsia="zh-CN"/>
    </w:rPr>
  </w:style>
  <w:style w:type="paragraph" w:styleId="9">
    <w:name w:val="heading 7"/>
    <w:basedOn w:val="5"/>
    <w:next w:val="5"/>
    <w:link w:val="208"/>
    <w:qFormat/>
    <w:uiPriority w:val="0"/>
    <w:pPr>
      <w:keepNext/>
      <w:keepLines/>
      <w:numPr>
        <w:ilvl w:val="6"/>
        <w:numId w:val="2"/>
      </w:numPr>
      <w:tabs>
        <w:tab w:val="left" w:pos="1247"/>
        <w:tab w:val="left" w:pos="1248"/>
      </w:tabs>
      <w:adjustRightInd w:val="0"/>
      <w:snapToGrid w:val="0"/>
      <w:spacing w:before="480" w:line="240" w:lineRule="auto"/>
      <w:ind w:left="1247" w:hanging="1247"/>
      <w:textAlignment w:val="baseline"/>
      <w:outlineLvl w:val="6"/>
    </w:pPr>
    <w:rPr>
      <w:b/>
      <w:sz w:val="28"/>
      <w:szCs w:val="20"/>
      <w:lang w:eastAsia="zh-CN"/>
    </w:rPr>
  </w:style>
  <w:style w:type="paragraph" w:styleId="10">
    <w:name w:val="heading 8"/>
    <w:basedOn w:val="5"/>
    <w:next w:val="5"/>
    <w:link w:val="210"/>
    <w:qFormat/>
    <w:uiPriority w:val="0"/>
    <w:pPr>
      <w:keepNext/>
      <w:keepLines/>
      <w:numPr>
        <w:ilvl w:val="7"/>
        <w:numId w:val="2"/>
      </w:numPr>
      <w:tabs>
        <w:tab w:val="left" w:pos="1247"/>
        <w:tab w:val="left" w:pos="1248"/>
      </w:tabs>
      <w:spacing w:before="480" w:line="240" w:lineRule="auto"/>
      <w:textAlignment w:val="baseline"/>
      <w:outlineLvl w:val="7"/>
    </w:pPr>
    <w:rPr>
      <w:b/>
      <w:sz w:val="24"/>
      <w:szCs w:val="20"/>
      <w:lang w:eastAsia="zh-CN"/>
    </w:rPr>
  </w:style>
  <w:style w:type="paragraph" w:styleId="11">
    <w:name w:val="heading 9"/>
    <w:basedOn w:val="1"/>
    <w:next w:val="1"/>
    <w:link w:val="192"/>
    <w:qFormat/>
    <w:uiPriority w:val="0"/>
    <w:pPr>
      <w:keepNext/>
      <w:keepLines/>
      <w:numPr>
        <w:ilvl w:val="8"/>
        <w:numId w:val="2"/>
      </w:numPr>
      <w:tabs>
        <w:tab w:val="left" w:pos="1248"/>
      </w:tabs>
      <w:adjustRightInd w:val="0"/>
      <w:snapToGrid w:val="0"/>
      <w:spacing w:before="480"/>
      <w:ind w:left="1247" w:hanging="1247"/>
      <w:jc w:val="both"/>
      <w:textAlignment w:val="baseline"/>
      <w:outlineLvl w:val="8"/>
    </w:pPr>
    <w:rPr>
      <w:rFonts w:ascii="Arial" w:hAnsi="Arial"/>
      <w:b/>
      <w:szCs w:val="20"/>
    </w:rPr>
  </w:style>
  <w:style w:type="character" w:default="1" w:styleId="52">
    <w:name w:val="Default Paragraph Font"/>
    <w:unhideWhenUsed/>
    <w:qFormat/>
    <w:uiPriority w:val="1"/>
  </w:style>
  <w:style w:type="table" w:default="1" w:styleId="48">
    <w:name w:val="Normal Table"/>
    <w:unhideWhenUsed/>
    <w:qFormat/>
    <w:uiPriority w:val="99"/>
    <w:tblPr>
      <w:tblCellMar>
        <w:top w:w="0" w:type="dxa"/>
        <w:left w:w="108" w:type="dxa"/>
        <w:bottom w:w="0" w:type="dxa"/>
        <w:right w:w="108" w:type="dxa"/>
      </w:tblCellMar>
    </w:tblPr>
  </w:style>
  <w:style w:type="paragraph" w:customStyle="1" w:styleId="5">
    <w:name w:val="Body"/>
    <w:basedOn w:val="1"/>
    <w:link w:val="206"/>
    <w:qFormat/>
    <w:uiPriority w:val="0"/>
    <w:pPr>
      <w:tabs>
        <w:tab w:val="left" w:pos="1247"/>
      </w:tabs>
      <w:spacing w:before="120" w:line="288" w:lineRule="auto"/>
      <w:ind w:left="1247"/>
    </w:pPr>
    <w:rPr>
      <w:rFonts w:ascii="Arial" w:hAnsi="Arial"/>
      <w:szCs w:val="21"/>
      <w:lang w:eastAsia="en-US"/>
    </w:rPr>
  </w:style>
  <w:style w:type="paragraph" w:styleId="12">
    <w:name w:val="toc 7"/>
    <w:basedOn w:val="1"/>
    <w:next w:val="1"/>
    <w:semiHidden/>
    <w:qFormat/>
    <w:uiPriority w:val="0"/>
    <w:pPr>
      <w:tabs>
        <w:tab w:val="right" w:leader="dot" w:pos="8640"/>
      </w:tabs>
      <w:suppressAutoHyphens/>
      <w:ind w:left="1200"/>
    </w:pPr>
    <w:rPr>
      <w:rFonts w:ascii="Arial" w:hAnsi="Arial"/>
      <w:sz w:val="18"/>
      <w:szCs w:val="18"/>
      <w:lang w:eastAsia="en-US"/>
    </w:rPr>
  </w:style>
  <w:style w:type="paragraph" w:styleId="13">
    <w:name w:val="List Number 2"/>
    <w:basedOn w:val="1"/>
    <w:semiHidden/>
    <w:qFormat/>
    <w:uiPriority w:val="0"/>
    <w:pPr>
      <w:numPr>
        <w:ilvl w:val="0"/>
        <w:numId w:val="3"/>
      </w:numPr>
      <w:topLinePunct/>
      <w:adjustRightInd w:val="0"/>
      <w:snapToGrid w:val="0"/>
      <w:spacing w:before="160" w:after="160" w:line="240" w:lineRule="atLeast"/>
    </w:pPr>
    <w:rPr>
      <w:rFonts w:ascii="Arial" w:hAnsi="Arial" w:cs="Arial"/>
      <w:kern w:val="2"/>
      <w:szCs w:val="21"/>
    </w:rPr>
  </w:style>
  <w:style w:type="paragraph" w:styleId="14">
    <w:name w:val="index 8"/>
    <w:basedOn w:val="1"/>
    <w:next w:val="1"/>
    <w:semiHidden/>
    <w:qFormat/>
    <w:uiPriority w:val="0"/>
    <w:pPr>
      <w:ind w:left="1920" w:hanging="240"/>
    </w:pPr>
  </w:style>
  <w:style w:type="paragraph" w:styleId="15">
    <w:name w:val="Normal Indent"/>
    <w:basedOn w:val="1"/>
    <w:link w:val="213"/>
    <w:qFormat/>
    <w:uiPriority w:val="0"/>
    <w:pPr>
      <w:spacing w:before="120" w:after="120" w:line="360" w:lineRule="atLeast"/>
      <w:ind w:left="2336"/>
      <w:jc w:val="both"/>
    </w:pPr>
    <w:rPr>
      <w:kern w:val="2"/>
      <w:szCs w:val="20"/>
    </w:rPr>
  </w:style>
  <w:style w:type="paragraph" w:styleId="16">
    <w:name w:val="caption"/>
    <w:basedOn w:val="1"/>
    <w:next w:val="1"/>
    <w:qFormat/>
    <w:uiPriority w:val="35"/>
    <w:pPr>
      <w:spacing w:before="480" w:after="120"/>
      <w:ind w:left="1616" w:hanging="369"/>
    </w:pPr>
    <w:rPr>
      <w:rFonts w:ascii="Arial" w:hAnsi="Arial"/>
      <w:bCs/>
      <w:sz w:val="18"/>
      <w:szCs w:val="20"/>
    </w:rPr>
  </w:style>
  <w:style w:type="paragraph" w:styleId="17">
    <w:name w:val="index 5"/>
    <w:basedOn w:val="1"/>
    <w:next w:val="1"/>
    <w:semiHidden/>
    <w:qFormat/>
    <w:uiPriority w:val="0"/>
    <w:pPr>
      <w:ind w:left="1200" w:hanging="240"/>
    </w:pPr>
  </w:style>
  <w:style w:type="paragraph" w:styleId="18">
    <w:name w:val="Document Map"/>
    <w:basedOn w:val="1"/>
    <w:link w:val="182"/>
    <w:semiHidden/>
    <w:qFormat/>
    <w:uiPriority w:val="99"/>
    <w:pPr>
      <w:shd w:val="clear" w:color="auto" w:fill="000080"/>
    </w:pPr>
    <w:rPr>
      <w:rFonts w:ascii="Tahoma" w:hAnsi="Tahoma" w:cs="Tahoma"/>
    </w:rPr>
  </w:style>
  <w:style w:type="paragraph" w:styleId="19">
    <w:name w:val="annotation text"/>
    <w:basedOn w:val="1"/>
    <w:link w:val="189"/>
    <w:semiHidden/>
    <w:qFormat/>
    <w:uiPriority w:val="0"/>
    <w:rPr>
      <w:sz w:val="20"/>
      <w:szCs w:val="20"/>
    </w:rPr>
  </w:style>
  <w:style w:type="paragraph" w:styleId="20">
    <w:name w:val="index 6"/>
    <w:basedOn w:val="1"/>
    <w:next w:val="1"/>
    <w:semiHidden/>
    <w:qFormat/>
    <w:uiPriority w:val="0"/>
    <w:pPr>
      <w:ind w:left="1440" w:hanging="240"/>
    </w:pPr>
  </w:style>
  <w:style w:type="paragraph" w:styleId="21">
    <w:name w:val="Body Text"/>
    <w:basedOn w:val="1"/>
    <w:link w:val="187"/>
    <w:qFormat/>
    <w:uiPriority w:val="0"/>
    <w:pPr>
      <w:spacing w:after="120"/>
    </w:pPr>
  </w:style>
  <w:style w:type="paragraph" w:styleId="22">
    <w:name w:val="Body Text Indent"/>
    <w:basedOn w:val="1"/>
    <w:link w:val="218"/>
    <w:qFormat/>
    <w:uiPriority w:val="0"/>
    <w:pPr>
      <w:spacing w:after="120"/>
      <w:ind w:left="420" w:leftChars="200"/>
    </w:pPr>
  </w:style>
  <w:style w:type="paragraph" w:styleId="23">
    <w:name w:val="index 4"/>
    <w:basedOn w:val="1"/>
    <w:next w:val="1"/>
    <w:semiHidden/>
    <w:qFormat/>
    <w:uiPriority w:val="0"/>
    <w:pPr>
      <w:ind w:left="960" w:hanging="240"/>
    </w:pPr>
    <w:rPr>
      <w:rFonts w:ascii="Verdana" w:hAnsi="Verdana"/>
      <w:sz w:val="18"/>
    </w:rPr>
  </w:style>
  <w:style w:type="paragraph" w:styleId="24">
    <w:name w:val="toc 5"/>
    <w:basedOn w:val="1"/>
    <w:next w:val="1"/>
    <w:semiHidden/>
    <w:qFormat/>
    <w:uiPriority w:val="0"/>
    <w:pPr>
      <w:tabs>
        <w:tab w:val="right" w:leader="dot" w:pos="8640"/>
      </w:tabs>
      <w:suppressAutoHyphens/>
      <w:ind w:left="800"/>
    </w:pPr>
    <w:rPr>
      <w:rFonts w:ascii="Arial" w:hAnsi="Arial"/>
      <w:sz w:val="18"/>
      <w:szCs w:val="18"/>
      <w:lang w:eastAsia="en-US"/>
    </w:rPr>
  </w:style>
  <w:style w:type="paragraph" w:styleId="25">
    <w:name w:val="toc 3"/>
    <w:basedOn w:val="26"/>
    <w:next w:val="1"/>
    <w:qFormat/>
    <w:uiPriority w:val="39"/>
    <w:pPr>
      <w:tabs>
        <w:tab w:val="left" w:pos="567"/>
        <w:tab w:val="left" w:pos="1134"/>
        <w:tab w:val="left" w:pos="1776"/>
        <w:tab w:val="right" w:leader="dot" w:pos="8789"/>
      </w:tabs>
      <w:ind w:left="1701" w:right="34" w:hanging="567"/>
    </w:pPr>
  </w:style>
  <w:style w:type="paragraph" w:styleId="26">
    <w:name w:val="toc 2"/>
    <w:basedOn w:val="27"/>
    <w:next w:val="1"/>
    <w:qFormat/>
    <w:uiPriority w:val="39"/>
    <w:pPr>
      <w:keepNext w:val="0"/>
      <w:tabs>
        <w:tab w:val="left" w:pos="567"/>
        <w:tab w:val="left" w:pos="1134"/>
        <w:tab w:val="right" w:leader="dot" w:pos="8789"/>
      </w:tabs>
      <w:spacing w:before="120"/>
      <w:ind w:left="1276" w:right="907" w:hanging="709"/>
    </w:pPr>
    <w:rPr>
      <w:b w:val="0"/>
      <w:bCs w:val="0"/>
    </w:rPr>
  </w:style>
  <w:style w:type="paragraph" w:styleId="27">
    <w:name w:val="toc 1"/>
    <w:basedOn w:val="1"/>
    <w:next w:val="26"/>
    <w:qFormat/>
    <w:uiPriority w:val="39"/>
    <w:pPr>
      <w:keepNext/>
      <w:tabs>
        <w:tab w:val="left" w:pos="567"/>
        <w:tab w:val="right" w:leader="dot" w:pos="8789"/>
      </w:tabs>
      <w:spacing w:before="360"/>
      <w:ind w:left="567" w:right="34" w:hanging="425"/>
    </w:pPr>
    <w:rPr>
      <w:rFonts w:ascii="Arial" w:hAnsi="Arial"/>
      <w:b/>
      <w:bCs/>
      <w:caps/>
      <w:szCs w:val="22"/>
      <w:lang w:eastAsia="en-US"/>
    </w:rPr>
  </w:style>
  <w:style w:type="paragraph" w:styleId="28">
    <w:name w:val="Plain Text"/>
    <w:basedOn w:val="1"/>
    <w:link w:val="194"/>
    <w:qFormat/>
    <w:uiPriority w:val="0"/>
    <w:rPr>
      <w:rFonts w:ascii="宋体" w:hAnsi="Courier New" w:cs="Courier New"/>
      <w:szCs w:val="21"/>
    </w:rPr>
  </w:style>
  <w:style w:type="paragraph" w:styleId="29">
    <w:name w:val="List Bullet 5"/>
    <w:basedOn w:val="1"/>
    <w:semiHidden/>
    <w:qFormat/>
    <w:uiPriority w:val="0"/>
    <w:pPr>
      <w:numPr>
        <w:ilvl w:val="0"/>
        <w:numId w:val="4"/>
      </w:numPr>
      <w:topLinePunct/>
      <w:adjustRightInd w:val="0"/>
      <w:snapToGrid w:val="0"/>
      <w:spacing w:before="160" w:after="160" w:line="240" w:lineRule="atLeast"/>
    </w:pPr>
    <w:rPr>
      <w:rFonts w:ascii="Arial" w:hAnsi="Arial" w:cs="Arial"/>
      <w:kern w:val="2"/>
      <w:szCs w:val="21"/>
    </w:rPr>
  </w:style>
  <w:style w:type="paragraph" w:styleId="30">
    <w:name w:val="toc 8"/>
    <w:basedOn w:val="1"/>
    <w:next w:val="1"/>
    <w:semiHidden/>
    <w:qFormat/>
    <w:uiPriority w:val="0"/>
    <w:pPr>
      <w:tabs>
        <w:tab w:val="right" w:leader="dot" w:pos="8640"/>
      </w:tabs>
      <w:suppressAutoHyphens/>
      <w:ind w:left="1400"/>
    </w:pPr>
    <w:rPr>
      <w:rFonts w:ascii="Arial" w:hAnsi="Arial"/>
      <w:sz w:val="18"/>
      <w:szCs w:val="18"/>
      <w:lang w:eastAsia="en-US"/>
    </w:rPr>
  </w:style>
  <w:style w:type="paragraph" w:styleId="31">
    <w:name w:val="index 3"/>
    <w:basedOn w:val="1"/>
    <w:next w:val="1"/>
    <w:semiHidden/>
    <w:qFormat/>
    <w:uiPriority w:val="0"/>
    <w:pPr>
      <w:ind w:left="720" w:hanging="240"/>
    </w:pPr>
    <w:rPr>
      <w:rFonts w:ascii="Verdana" w:hAnsi="Verdana"/>
      <w:sz w:val="18"/>
    </w:rPr>
  </w:style>
  <w:style w:type="paragraph" w:styleId="32">
    <w:name w:val="Balloon Text"/>
    <w:basedOn w:val="1"/>
    <w:link w:val="59"/>
    <w:unhideWhenUsed/>
    <w:qFormat/>
    <w:uiPriority w:val="99"/>
    <w:rPr>
      <w:sz w:val="18"/>
      <w:szCs w:val="18"/>
    </w:rPr>
  </w:style>
  <w:style w:type="paragraph" w:styleId="33">
    <w:name w:val="footer"/>
    <w:basedOn w:val="1"/>
    <w:link w:val="204"/>
    <w:qFormat/>
    <w:uiPriority w:val="99"/>
    <w:pPr>
      <w:tabs>
        <w:tab w:val="center" w:pos="4153"/>
        <w:tab w:val="right" w:pos="8306"/>
      </w:tabs>
      <w:snapToGrid w:val="0"/>
    </w:pPr>
    <w:rPr>
      <w:sz w:val="18"/>
      <w:szCs w:val="18"/>
    </w:rPr>
  </w:style>
  <w:style w:type="paragraph" w:styleId="3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5">
    <w:name w:val="toc 4"/>
    <w:basedOn w:val="1"/>
    <w:next w:val="1"/>
    <w:qFormat/>
    <w:uiPriority w:val="0"/>
    <w:pPr>
      <w:tabs>
        <w:tab w:val="left" w:pos="2519"/>
        <w:tab w:val="right" w:leader="dot" w:pos="8789"/>
      </w:tabs>
      <w:ind w:left="2421" w:hanging="720"/>
    </w:pPr>
    <w:rPr>
      <w:rFonts w:ascii="Arial" w:hAnsi="Arial"/>
      <w:sz w:val="20"/>
      <w:szCs w:val="20"/>
      <w:lang w:eastAsia="en-US"/>
    </w:rPr>
  </w:style>
  <w:style w:type="paragraph" w:styleId="36">
    <w:name w:val="index heading"/>
    <w:basedOn w:val="1"/>
    <w:next w:val="37"/>
    <w:semiHidden/>
    <w:qFormat/>
    <w:uiPriority w:val="0"/>
  </w:style>
  <w:style w:type="paragraph" w:styleId="37">
    <w:name w:val="index 1"/>
    <w:basedOn w:val="1"/>
    <w:next w:val="1"/>
    <w:semiHidden/>
    <w:qFormat/>
    <w:uiPriority w:val="0"/>
    <w:pPr>
      <w:ind w:left="240" w:hanging="240"/>
    </w:pPr>
    <w:rPr>
      <w:rFonts w:ascii="Verdana" w:hAnsi="Verdana"/>
      <w:sz w:val="18"/>
    </w:rPr>
  </w:style>
  <w:style w:type="paragraph" w:styleId="38">
    <w:name w:val="Subtitle"/>
    <w:basedOn w:val="39"/>
    <w:next w:val="21"/>
    <w:link w:val="207"/>
    <w:qFormat/>
    <w:uiPriority w:val="0"/>
    <w:pPr>
      <w:keepNext/>
      <w:keepLines/>
      <w:spacing w:before="60" w:after="120" w:line="340" w:lineRule="atLeast"/>
      <w:jc w:val="left"/>
      <w:outlineLvl w:val="9"/>
    </w:pPr>
    <w:rPr>
      <w:rFonts w:cs="Times New Roman"/>
      <w:b w:val="0"/>
      <w:bCs w:val="0"/>
      <w:spacing w:val="-16"/>
      <w:kern w:val="28"/>
    </w:rPr>
  </w:style>
  <w:style w:type="paragraph" w:styleId="39">
    <w:name w:val="Title"/>
    <w:basedOn w:val="1"/>
    <w:link w:val="199"/>
    <w:qFormat/>
    <w:uiPriority w:val="0"/>
    <w:pPr>
      <w:spacing w:before="240" w:after="60"/>
      <w:jc w:val="center"/>
      <w:outlineLvl w:val="0"/>
    </w:pPr>
    <w:rPr>
      <w:rFonts w:ascii="Arial" w:hAnsi="Arial" w:cs="Arial"/>
      <w:b/>
      <w:bCs/>
      <w:sz w:val="32"/>
      <w:szCs w:val="32"/>
    </w:rPr>
  </w:style>
  <w:style w:type="paragraph" w:styleId="40">
    <w:name w:val="toc 6"/>
    <w:basedOn w:val="1"/>
    <w:next w:val="1"/>
    <w:semiHidden/>
    <w:qFormat/>
    <w:uiPriority w:val="0"/>
    <w:pPr>
      <w:tabs>
        <w:tab w:val="right" w:leader="dot" w:pos="8640"/>
      </w:tabs>
      <w:suppressAutoHyphens/>
      <w:ind w:left="1000"/>
    </w:pPr>
    <w:rPr>
      <w:rFonts w:ascii="Arial" w:hAnsi="Arial"/>
      <w:sz w:val="18"/>
      <w:szCs w:val="18"/>
      <w:lang w:eastAsia="en-US"/>
    </w:rPr>
  </w:style>
  <w:style w:type="paragraph" w:styleId="41">
    <w:name w:val="index 7"/>
    <w:basedOn w:val="1"/>
    <w:next w:val="1"/>
    <w:semiHidden/>
    <w:qFormat/>
    <w:uiPriority w:val="0"/>
    <w:pPr>
      <w:ind w:left="1680" w:hanging="240"/>
    </w:pPr>
  </w:style>
  <w:style w:type="paragraph" w:styleId="42">
    <w:name w:val="index 9"/>
    <w:basedOn w:val="1"/>
    <w:next w:val="1"/>
    <w:semiHidden/>
    <w:qFormat/>
    <w:uiPriority w:val="0"/>
    <w:pPr>
      <w:ind w:left="2160" w:hanging="240"/>
    </w:pPr>
  </w:style>
  <w:style w:type="paragraph" w:styleId="43">
    <w:name w:val="table of figures"/>
    <w:basedOn w:val="1"/>
    <w:next w:val="1"/>
    <w:semiHidden/>
    <w:qFormat/>
    <w:uiPriority w:val="0"/>
    <w:pPr>
      <w:spacing w:before="120"/>
    </w:pPr>
    <w:rPr>
      <w:rFonts w:ascii="Arial" w:hAnsi="Arial"/>
    </w:rPr>
  </w:style>
  <w:style w:type="paragraph" w:styleId="44">
    <w:name w:val="toc 9"/>
    <w:basedOn w:val="1"/>
    <w:next w:val="1"/>
    <w:semiHidden/>
    <w:qFormat/>
    <w:uiPriority w:val="0"/>
    <w:pPr>
      <w:tabs>
        <w:tab w:val="right" w:leader="dot" w:pos="8640"/>
      </w:tabs>
      <w:suppressAutoHyphens/>
      <w:ind w:left="1600"/>
    </w:pPr>
    <w:rPr>
      <w:rFonts w:ascii="Arial" w:hAnsi="Arial"/>
      <w:sz w:val="18"/>
      <w:szCs w:val="18"/>
      <w:lang w:eastAsia="en-US"/>
    </w:rPr>
  </w:style>
  <w:style w:type="paragraph" w:styleId="45">
    <w:name w:val="Normal (Web)"/>
    <w:basedOn w:val="1"/>
    <w:unhideWhenUsed/>
    <w:qFormat/>
    <w:uiPriority w:val="99"/>
    <w:pPr>
      <w:spacing w:before="100" w:beforeAutospacing="1" w:after="100" w:afterAutospacing="1"/>
    </w:pPr>
    <w:rPr>
      <w:rFonts w:ascii="宋体" w:hAnsi="宋体" w:cs="宋体"/>
      <w:sz w:val="24"/>
    </w:rPr>
  </w:style>
  <w:style w:type="paragraph" w:styleId="46">
    <w:name w:val="index 2"/>
    <w:basedOn w:val="1"/>
    <w:next w:val="1"/>
    <w:semiHidden/>
    <w:qFormat/>
    <w:uiPriority w:val="0"/>
    <w:pPr>
      <w:ind w:left="480" w:hanging="240"/>
    </w:pPr>
    <w:rPr>
      <w:rFonts w:ascii="Verdana" w:hAnsi="Verdana"/>
      <w:sz w:val="18"/>
    </w:rPr>
  </w:style>
  <w:style w:type="paragraph" w:styleId="47">
    <w:name w:val="annotation subject"/>
    <w:basedOn w:val="19"/>
    <w:next w:val="19"/>
    <w:link w:val="188"/>
    <w:semiHidden/>
    <w:qFormat/>
    <w:uiPriority w:val="99"/>
    <w:rPr>
      <w:b/>
      <w:bCs/>
      <w:sz w:val="24"/>
      <w:szCs w:val="24"/>
    </w:rPr>
  </w:style>
  <w:style w:type="table" w:styleId="49">
    <w:name w:val="Table Grid"/>
    <w:basedOn w:val="48"/>
    <w:qFormat/>
    <w:uiPriority w:val="59"/>
    <w:rPr>
      <w:rFonts w:ascii="Arial" w:hAnsi="Arial"/>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cPr>
      <w:vAlign w:val="center"/>
    </w:tcPr>
  </w:style>
  <w:style w:type="table" w:styleId="50">
    <w:name w:val="Table List 1"/>
    <w:basedOn w:val="48"/>
    <w:semiHidden/>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51">
    <w:name w:val="Table Professional"/>
    <w:basedOn w:val="48"/>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53">
    <w:name w:val="Strong"/>
    <w:basedOn w:val="52"/>
    <w:qFormat/>
    <w:uiPriority w:val="22"/>
    <w:rPr>
      <w:b/>
      <w:bCs/>
    </w:rPr>
  </w:style>
  <w:style w:type="character" w:styleId="54">
    <w:name w:val="page number"/>
    <w:basedOn w:val="52"/>
    <w:qFormat/>
    <w:uiPriority w:val="0"/>
  </w:style>
  <w:style w:type="character" w:styleId="55">
    <w:name w:val="Emphasis"/>
    <w:basedOn w:val="52"/>
    <w:qFormat/>
    <w:uiPriority w:val="0"/>
    <w:rPr>
      <w:i/>
      <w:iCs/>
    </w:rPr>
  </w:style>
  <w:style w:type="character" w:styleId="56">
    <w:name w:val="HTML Acronym"/>
    <w:basedOn w:val="52"/>
    <w:semiHidden/>
    <w:qFormat/>
    <w:uiPriority w:val="0"/>
  </w:style>
  <w:style w:type="character" w:styleId="57">
    <w:name w:val="Hyperlink"/>
    <w:basedOn w:val="52"/>
    <w:qFormat/>
    <w:uiPriority w:val="99"/>
    <w:rPr>
      <w:color w:val="0000FF"/>
      <w:u w:val="single"/>
    </w:rPr>
  </w:style>
  <w:style w:type="character" w:styleId="58">
    <w:name w:val="annotation reference"/>
    <w:basedOn w:val="52"/>
    <w:semiHidden/>
    <w:qFormat/>
    <w:uiPriority w:val="0"/>
    <w:rPr>
      <w:sz w:val="16"/>
      <w:szCs w:val="16"/>
    </w:rPr>
  </w:style>
  <w:style w:type="character" w:customStyle="1" w:styleId="59">
    <w:name w:val="批注框文本 Char"/>
    <w:basedOn w:val="52"/>
    <w:link w:val="32"/>
    <w:semiHidden/>
    <w:qFormat/>
    <w:uiPriority w:val="99"/>
    <w:rPr>
      <w:kern w:val="2"/>
      <w:sz w:val="18"/>
      <w:szCs w:val="18"/>
    </w:rPr>
  </w:style>
  <w:style w:type="paragraph" w:customStyle="1" w:styleId="60">
    <w:name w:val="Version"/>
    <w:basedOn w:val="61"/>
    <w:qFormat/>
    <w:uiPriority w:val="0"/>
    <w:pPr>
      <w:pBdr>
        <w:bottom w:val="none" w:color="auto" w:sz="0" w:space="0"/>
      </w:pBdr>
      <w:tabs>
        <w:tab w:val="left" w:pos="1247"/>
      </w:tabs>
      <w:spacing w:before="360"/>
    </w:pPr>
    <w:rPr>
      <w:sz w:val="40"/>
    </w:rPr>
  </w:style>
  <w:style w:type="paragraph" w:customStyle="1" w:styleId="61">
    <w:name w:val="DocTitle"/>
    <w:basedOn w:val="3"/>
    <w:qFormat/>
    <w:uiPriority w:val="0"/>
    <w:pPr>
      <w:pBdr>
        <w:bottom w:val="single" w:color="auto" w:sz="4" w:space="16"/>
      </w:pBdr>
      <w:spacing w:before="1800"/>
      <w:outlineLvl w:val="9"/>
    </w:pPr>
    <w:rPr>
      <w:b w:val="0"/>
      <w:sz w:val="52"/>
    </w:rPr>
  </w:style>
  <w:style w:type="paragraph" w:customStyle="1" w:styleId="62">
    <w:name w:val="Z_Horizonal Line"/>
    <w:next w:val="63"/>
    <w:qFormat/>
    <w:uiPriority w:val="0"/>
    <w:pPr>
      <w:pBdr>
        <w:top w:val="single" w:color="005BAB" w:sz="8" w:space="1"/>
      </w:pBdr>
      <w:spacing w:before="360" w:after="360"/>
      <w:ind w:left="-2160"/>
    </w:pPr>
    <w:rPr>
      <w:rFonts w:ascii="Verdana" w:hAnsi="Verdana" w:eastAsia="宋体" w:cs="Times New Roman"/>
      <w:lang w:val="en-US" w:eastAsia="zh-CN" w:bidi="ar-SA"/>
    </w:rPr>
  </w:style>
  <w:style w:type="paragraph" w:customStyle="1" w:styleId="63">
    <w:name w:val="Z_Body_Para"/>
    <w:qFormat/>
    <w:uiPriority w:val="0"/>
    <w:pPr>
      <w:spacing w:before="120" w:after="120"/>
      <w:jc w:val="both"/>
    </w:pPr>
    <w:rPr>
      <w:rFonts w:ascii="Verdana" w:hAnsi="Verdana" w:eastAsia="宋体" w:cs="Times New Roman"/>
      <w:lang w:val="en-US" w:eastAsia="en-US" w:bidi="ar-SA"/>
    </w:rPr>
  </w:style>
  <w:style w:type="paragraph" w:customStyle="1" w:styleId="64">
    <w:name w:val="Z_List Number 1"/>
    <w:basedOn w:val="63"/>
    <w:qFormat/>
    <w:uiPriority w:val="0"/>
    <w:pPr>
      <w:spacing w:before="240" w:after="0"/>
      <w:ind w:left="1616" w:hanging="357"/>
    </w:pPr>
    <w:rPr>
      <w:rFonts w:ascii="Arial" w:hAnsi="Arial"/>
      <w:lang w:eastAsia="zh-CN"/>
    </w:rPr>
  </w:style>
  <w:style w:type="paragraph" w:customStyle="1" w:styleId="65">
    <w:name w:val="样式6"/>
    <w:basedOn w:val="1"/>
    <w:qFormat/>
    <w:uiPriority w:val="0"/>
    <w:rPr>
      <w:rFonts w:ascii="Arial" w:hAnsi="Arial" w:cs="Arial"/>
      <w:sz w:val="18"/>
      <w:szCs w:val="18"/>
    </w:rPr>
  </w:style>
  <w:style w:type="paragraph" w:customStyle="1" w:styleId="66">
    <w:name w:val="Z_TOC heading"/>
    <w:basedOn w:val="67"/>
    <w:next w:val="62"/>
    <w:qFormat/>
    <w:uiPriority w:val="0"/>
    <w:pPr>
      <w:outlineLvl w:val="9"/>
    </w:pPr>
  </w:style>
  <w:style w:type="paragraph" w:customStyle="1" w:styleId="67">
    <w:name w:val="Z_Appendix Headings"/>
    <w:next w:val="1"/>
    <w:qFormat/>
    <w:uiPriority w:val="0"/>
    <w:pPr>
      <w:keepNext/>
      <w:pageBreakBefore/>
      <w:spacing w:before="720" w:after="600"/>
      <w:outlineLvl w:val="0"/>
    </w:pPr>
    <w:rPr>
      <w:rFonts w:ascii="Arial" w:hAnsi="Arial" w:eastAsia="宋体" w:cs="Times New Roman"/>
      <w:b/>
      <w:color w:val="005BAB"/>
      <w:spacing w:val="-20"/>
      <w:sz w:val="56"/>
      <w:lang w:val="en-US" w:eastAsia="zh-CN" w:bidi="ar-SA"/>
    </w:rPr>
  </w:style>
  <w:style w:type="paragraph" w:customStyle="1" w:styleId="68">
    <w:name w:val="Body1!"/>
    <w:basedOn w:val="5"/>
    <w:qFormat/>
    <w:uiPriority w:val="0"/>
    <w:pPr>
      <w:ind w:firstLine="200" w:firstLineChars="200"/>
    </w:pPr>
  </w:style>
  <w:style w:type="paragraph" w:customStyle="1" w:styleId="69">
    <w:name w:val="Z_List Number i"/>
    <w:basedOn w:val="70"/>
    <w:qFormat/>
    <w:uiPriority w:val="0"/>
    <w:pPr>
      <w:spacing w:before="240" w:after="0"/>
      <w:ind w:left="1973" w:hanging="357"/>
    </w:pPr>
    <w:rPr>
      <w:rFonts w:ascii="Arial" w:hAnsi="Arial"/>
    </w:rPr>
  </w:style>
  <w:style w:type="paragraph" w:customStyle="1" w:styleId="70">
    <w:name w:val="Z_Indent Text 1"/>
    <w:basedOn w:val="63"/>
    <w:qFormat/>
    <w:uiPriority w:val="0"/>
    <w:pPr>
      <w:ind w:left="360"/>
    </w:pPr>
  </w:style>
  <w:style w:type="paragraph" w:customStyle="1" w:styleId="71">
    <w:name w:val="样式 样式 TOC 0 + 自动设置 + 非加粗"/>
    <w:basedOn w:val="5"/>
    <w:qFormat/>
    <w:uiPriority w:val="0"/>
    <w:pPr>
      <w:suppressAutoHyphens/>
      <w:spacing w:before="600" w:after="480"/>
      <w:ind w:left="0"/>
    </w:pPr>
    <w:rPr>
      <w:bCs/>
      <w:sz w:val="36"/>
      <w:szCs w:val="24"/>
    </w:rPr>
  </w:style>
  <w:style w:type="paragraph" w:customStyle="1" w:styleId="72">
    <w:name w:val="Z_Caption"/>
    <w:next w:val="1"/>
    <w:qFormat/>
    <w:uiPriority w:val="0"/>
    <w:pPr>
      <w:keepNext/>
      <w:spacing w:before="360" w:after="120"/>
    </w:pPr>
    <w:rPr>
      <w:rFonts w:ascii="Arial" w:hAnsi="Arial" w:eastAsia="宋体" w:cs="Times New Roman"/>
      <w:b/>
      <w:smallCaps/>
      <w:color w:val="005BAB"/>
      <w:spacing w:val="20"/>
      <w:sz w:val="16"/>
      <w:lang w:val="en-US" w:eastAsia="en-US" w:bidi="ar-SA"/>
    </w:rPr>
  </w:style>
  <w:style w:type="paragraph" w:customStyle="1" w:styleId="73">
    <w:name w:val="Z_End of steps"/>
    <w:basedOn w:val="63"/>
    <w:next w:val="63"/>
    <w:qFormat/>
    <w:uiPriority w:val="0"/>
    <w:pPr>
      <w:pBdr>
        <w:bottom w:val="single" w:color="auto" w:sz="2" w:space="1"/>
      </w:pBdr>
    </w:pPr>
    <w:rPr>
      <w:b/>
      <w:smallCaps/>
      <w:lang w:eastAsia="zh-CN"/>
    </w:rPr>
  </w:style>
  <w:style w:type="paragraph" w:customStyle="1" w:styleId="74">
    <w:name w:val="注意正文"/>
    <w:basedOn w:val="5"/>
    <w:qFormat/>
    <w:uiPriority w:val="0"/>
    <w:pPr>
      <w:pBdr>
        <w:bottom w:val="single" w:color="auto" w:sz="4" w:space="1"/>
      </w:pBdr>
    </w:pPr>
    <w:rPr>
      <w:rFonts w:ascii="Times New Roman" w:hAnsi="Times New Roman" w:eastAsia="楷体_GB2312"/>
    </w:rPr>
  </w:style>
  <w:style w:type="paragraph" w:customStyle="1" w:styleId="75">
    <w:name w:val="Z_Revision History"/>
    <w:next w:val="63"/>
    <w:qFormat/>
    <w:uiPriority w:val="0"/>
    <w:pPr>
      <w:keepNext/>
      <w:tabs>
        <w:tab w:val="left" w:pos="1248"/>
      </w:tabs>
      <w:spacing w:before="480" w:after="320"/>
    </w:pPr>
    <w:rPr>
      <w:rFonts w:ascii="Arial" w:hAnsi="Arial" w:eastAsia="宋体" w:cs="Times New Roman"/>
      <w:b/>
      <w:sz w:val="18"/>
      <w:lang w:val="en-US" w:eastAsia="en-US" w:bidi="ar-SA"/>
    </w:rPr>
  </w:style>
  <w:style w:type="paragraph" w:customStyle="1" w:styleId="76">
    <w:name w:val="Z_Chapter Label"/>
    <w:next w:val="63"/>
    <w:qFormat/>
    <w:uiPriority w:val="0"/>
    <w:pPr>
      <w:keepNext/>
      <w:pageBreakBefore/>
      <w:spacing w:before="720" w:after="480"/>
      <w:outlineLvl w:val="0"/>
    </w:pPr>
    <w:rPr>
      <w:rFonts w:ascii="Arial" w:hAnsi="Arial" w:eastAsia="宋体" w:cs="Times New Roman"/>
      <w:b/>
      <w:color w:val="005BAB"/>
      <w:spacing w:val="56"/>
      <w:kern w:val="32"/>
      <w:sz w:val="28"/>
      <w:u w:val="single"/>
      <w:lang w:val="en-US" w:eastAsia="en-US" w:bidi="ar-SA"/>
    </w:rPr>
  </w:style>
  <w:style w:type="paragraph" w:customStyle="1" w:styleId="77">
    <w:name w:val="Table Description"/>
    <w:basedOn w:val="1"/>
    <w:next w:val="1"/>
    <w:link w:val="193"/>
    <w:qFormat/>
    <w:uiPriority w:val="0"/>
    <w:pPr>
      <w:keepNext/>
      <w:topLinePunct/>
      <w:adjustRightInd w:val="0"/>
      <w:snapToGrid w:val="0"/>
      <w:spacing w:before="320" w:after="80" w:line="240" w:lineRule="atLeast"/>
      <w:ind w:left="1701"/>
      <w:outlineLvl w:val="7"/>
    </w:pPr>
    <w:rPr>
      <w:rFonts w:ascii="Arial" w:hAnsi="Arial" w:cs="Arial"/>
      <w:spacing w:val="-4"/>
      <w:kern w:val="2"/>
      <w:szCs w:val="21"/>
    </w:rPr>
  </w:style>
  <w:style w:type="paragraph" w:customStyle="1" w:styleId="78">
    <w:name w:val="Item Step"/>
    <w:qFormat/>
    <w:uiPriority w:val="0"/>
    <w:pPr>
      <w:tabs>
        <w:tab w:val="left" w:pos="2126"/>
      </w:tabs>
      <w:adjustRightInd w:val="0"/>
      <w:snapToGrid w:val="0"/>
      <w:spacing w:before="80" w:after="80" w:line="240" w:lineRule="atLeast"/>
      <w:ind w:left="2126" w:hanging="425"/>
      <w:jc w:val="both"/>
      <w:outlineLvl w:val="6"/>
    </w:pPr>
    <w:rPr>
      <w:rFonts w:ascii="Arial" w:hAnsi="Arial" w:eastAsia="宋体" w:cs="Arial"/>
      <w:sz w:val="21"/>
      <w:szCs w:val="21"/>
      <w:lang w:val="en-US" w:eastAsia="zh-CN" w:bidi="ar-SA"/>
    </w:rPr>
  </w:style>
  <w:style w:type="paragraph" w:customStyle="1" w:styleId="79">
    <w:name w:val="标题4"/>
    <w:basedOn w:val="6"/>
    <w:qFormat/>
    <w:uiPriority w:val="0"/>
    <w:pPr>
      <w:keepNext w:val="0"/>
      <w:numPr>
        <w:numId w:val="5"/>
      </w:numPr>
    </w:pPr>
    <w:rPr>
      <w:iCs/>
      <w:szCs w:val="20"/>
      <w:lang w:val="pt-BR"/>
    </w:rPr>
  </w:style>
  <w:style w:type="paragraph" w:customStyle="1" w:styleId="80">
    <w:name w:val="Z_Header_odd"/>
    <w:qFormat/>
    <w:uiPriority w:val="0"/>
    <w:pPr>
      <w:ind w:left="-1800"/>
      <w:jc w:val="right"/>
    </w:pPr>
    <w:rPr>
      <w:rFonts w:ascii="Verdana" w:hAnsi="Verdana" w:eastAsia="宋体" w:cs="Times New Roman"/>
      <w:sz w:val="16"/>
      <w:lang w:val="en-US" w:eastAsia="en-US" w:bidi="ar-SA"/>
    </w:rPr>
  </w:style>
  <w:style w:type="paragraph" w:customStyle="1" w:styleId="81">
    <w:name w:val="正文编号1"/>
    <w:basedOn w:val="1"/>
    <w:qFormat/>
    <w:uiPriority w:val="0"/>
    <w:pPr>
      <w:tabs>
        <w:tab w:val="left" w:leader="dot" w:pos="1701"/>
        <w:tab w:val="left" w:pos="9072"/>
      </w:tabs>
      <w:adjustRightInd w:val="0"/>
      <w:snapToGrid w:val="0"/>
      <w:spacing w:before="120" w:after="120" w:line="360" w:lineRule="atLeast"/>
      <w:ind w:left="2342" w:hanging="471"/>
      <w:jc w:val="both"/>
    </w:pPr>
    <w:rPr>
      <w:kern w:val="21"/>
      <w:szCs w:val="20"/>
    </w:rPr>
  </w:style>
  <w:style w:type="paragraph" w:customStyle="1" w:styleId="82">
    <w:name w:val="Figure Description"/>
    <w:next w:val="83"/>
    <w:link w:val="222"/>
    <w:qFormat/>
    <w:uiPriority w:val="0"/>
    <w:pPr>
      <w:keepNext/>
      <w:adjustRightInd w:val="0"/>
      <w:snapToGrid w:val="0"/>
      <w:spacing w:before="320" w:after="80" w:line="240" w:lineRule="atLeast"/>
      <w:ind w:left="1701"/>
      <w:outlineLvl w:val="7"/>
    </w:pPr>
    <w:rPr>
      <w:rFonts w:ascii="Arial" w:hAnsi="Arial" w:eastAsia="黑体" w:cs="Arial"/>
      <w:spacing w:val="-4"/>
      <w:kern w:val="2"/>
      <w:sz w:val="21"/>
      <w:szCs w:val="21"/>
      <w:lang w:val="en-US" w:eastAsia="zh-CN" w:bidi="ar-SA"/>
    </w:rPr>
  </w:style>
  <w:style w:type="paragraph" w:customStyle="1" w:styleId="83">
    <w:name w:val="Figure"/>
    <w:basedOn w:val="1"/>
    <w:next w:val="1"/>
    <w:qFormat/>
    <w:uiPriority w:val="0"/>
    <w:pPr>
      <w:topLinePunct/>
      <w:adjustRightInd w:val="0"/>
      <w:snapToGrid w:val="0"/>
      <w:spacing w:before="160" w:after="160" w:line="240" w:lineRule="atLeast"/>
      <w:ind w:left="1701"/>
    </w:pPr>
    <w:rPr>
      <w:rFonts w:ascii="Arial" w:hAnsi="Arial" w:cs="Arial"/>
      <w:kern w:val="2"/>
      <w:szCs w:val="21"/>
    </w:rPr>
  </w:style>
  <w:style w:type="paragraph" w:customStyle="1" w:styleId="84">
    <w:name w:val="TOC Heading"/>
    <w:basedOn w:val="3"/>
    <w:next w:val="1"/>
    <w:unhideWhenUsed/>
    <w:qFormat/>
    <w:uiPriority w:val="39"/>
    <w:pPr>
      <w:keepLines/>
      <w:numPr>
        <w:ilvl w:val="0"/>
        <w:numId w:val="0"/>
      </w:numPr>
      <w:spacing w:line="276" w:lineRule="auto"/>
      <w:outlineLvl w:val="9"/>
    </w:pPr>
    <w:rPr>
      <w:rFonts w:ascii="Cambria" w:hAnsi="Cambria" w:eastAsia="宋体" w:cs="Times New Roman"/>
      <w:color w:val="EEC500"/>
      <w:spacing w:val="0"/>
      <w:kern w:val="0"/>
      <w:sz w:val="28"/>
      <w:szCs w:val="28"/>
      <w:lang w:eastAsia="zh-CN"/>
    </w:rPr>
  </w:style>
  <w:style w:type="paragraph" w:customStyle="1" w:styleId="85">
    <w:name w:val="Z_Chapter Number"/>
    <w:basedOn w:val="76"/>
    <w:next w:val="63"/>
    <w:qFormat/>
    <w:uiPriority w:val="0"/>
    <w:rPr>
      <w:sz w:val="52"/>
    </w:rPr>
  </w:style>
  <w:style w:type="paragraph" w:customStyle="1" w:styleId="86">
    <w:name w:val="标题2"/>
    <w:basedOn w:val="2"/>
    <w:qFormat/>
    <w:uiPriority w:val="0"/>
    <w:pPr>
      <w:numPr>
        <w:numId w:val="5"/>
      </w:numPr>
    </w:pPr>
    <w:rPr>
      <w:iCs w:val="0"/>
      <w:spacing w:val="20"/>
      <w:kern w:val="28"/>
    </w:rPr>
  </w:style>
  <w:style w:type="paragraph" w:customStyle="1" w:styleId="87">
    <w:name w:val="Z_List Bullets 1"/>
    <w:basedOn w:val="63"/>
    <w:qFormat/>
    <w:uiPriority w:val="0"/>
    <w:pPr>
      <w:numPr>
        <w:ilvl w:val="0"/>
        <w:numId w:val="6"/>
      </w:numPr>
    </w:pPr>
    <w:rPr>
      <w:lang w:eastAsia="zh-CN"/>
    </w:rPr>
  </w:style>
  <w:style w:type="paragraph" w:customStyle="1" w:styleId="88">
    <w:name w:val="封面幅标题（新）"/>
    <w:basedOn w:val="38"/>
    <w:qFormat/>
    <w:uiPriority w:val="0"/>
    <w:rPr>
      <w:b/>
      <w:sz w:val="48"/>
    </w:rPr>
  </w:style>
  <w:style w:type="paragraph" w:customStyle="1" w:styleId="89">
    <w:name w:val="注意标题"/>
    <w:basedOn w:val="5"/>
    <w:next w:val="74"/>
    <w:qFormat/>
    <w:uiPriority w:val="0"/>
    <w:pPr>
      <w:pBdr>
        <w:top w:val="single" w:color="auto" w:sz="4" w:space="1"/>
      </w:pBdr>
    </w:pPr>
    <w:rPr>
      <w:rFonts w:ascii="Times New Roman" w:hAnsi="Times New Roman" w:eastAsia="黑体"/>
    </w:rPr>
  </w:style>
  <w:style w:type="paragraph" w:customStyle="1" w:styleId="90">
    <w:name w:val="封面普通正文"/>
    <w:basedOn w:val="88"/>
    <w:qFormat/>
    <w:uiPriority w:val="0"/>
    <w:rPr>
      <w:b w:val="0"/>
      <w:spacing w:val="0"/>
      <w:kern w:val="0"/>
      <w:sz w:val="22"/>
      <w:szCs w:val="22"/>
      <w:lang w:val="fr-FR"/>
    </w:rPr>
  </w:style>
  <w:style w:type="paragraph" w:customStyle="1" w:styleId="91">
    <w:name w:val="Z_Blank page"/>
    <w:basedOn w:val="63"/>
    <w:qFormat/>
    <w:uiPriority w:val="0"/>
    <w:pPr>
      <w:jc w:val="center"/>
    </w:pPr>
    <w:rPr>
      <w:rFonts w:cs="宋体"/>
    </w:rPr>
  </w:style>
  <w:style w:type="paragraph" w:customStyle="1" w:styleId="92">
    <w:name w:val="样式8"/>
    <w:basedOn w:val="63"/>
    <w:qFormat/>
    <w:uiPriority w:val="0"/>
    <w:pPr>
      <w:spacing w:after="0" w:line="288" w:lineRule="auto"/>
      <w:ind w:left="1713" w:hanging="454"/>
    </w:pPr>
    <w:rPr>
      <w:rFonts w:ascii="Arial" w:hAnsi="Arial"/>
      <w:sz w:val="21"/>
      <w:lang w:eastAsia="zh-CN"/>
    </w:rPr>
  </w:style>
  <w:style w:type="paragraph" w:customStyle="1" w:styleId="93">
    <w:name w:val="样式 Copyright + (西文) 宋体 五号 两端对齐"/>
    <w:basedOn w:val="94"/>
    <w:qFormat/>
    <w:uiPriority w:val="0"/>
    <w:pPr>
      <w:spacing w:line="288" w:lineRule="auto"/>
      <w:jc w:val="both"/>
    </w:pPr>
    <w:rPr>
      <w:rFonts w:ascii="宋体" w:hAnsi="宋体" w:cs="宋体"/>
      <w:sz w:val="21"/>
      <w:szCs w:val="20"/>
    </w:rPr>
  </w:style>
  <w:style w:type="paragraph" w:customStyle="1" w:styleId="94">
    <w:name w:val="Copyright"/>
    <w:qFormat/>
    <w:uiPriority w:val="0"/>
    <w:rPr>
      <w:rFonts w:ascii="Tahoma" w:hAnsi="Tahoma" w:eastAsia="宋体" w:cs="Times New Roman"/>
      <w:color w:val="282828"/>
      <w:sz w:val="16"/>
      <w:szCs w:val="24"/>
      <w:lang w:val="en-US" w:eastAsia="en-US" w:bidi="ar-SA"/>
    </w:rPr>
  </w:style>
  <w:style w:type="paragraph" w:customStyle="1" w:styleId="95">
    <w:name w:val="封面标题"/>
    <w:basedOn w:val="1"/>
    <w:link w:val="205"/>
    <w:qFormat/>
    <w:uiPriority w:val="0"/>
    <w:pPr>
      <w:spacing w:before="80" w:after="80" w:line="360" w:lineRule="auto"/>
      <w:jc w:val="center"/>
    </w:pPr>
    <w:rPr>
      <w:rFonts w:ascii="Arial" w:hAnsi="Arial"/>
      <w:b/>
      <w:bCs/>
      <w:kern w:val="2"/>
      <w:sz w:val="52"/>
      <w:szCs w:val="20"/>
    </w:rPr>
  </w:style>
  <w:style w:type="paragraph" w:customStyle="1" w:styleId="96">
    <w:name w:val="样式 样式3 + 左侧:  0 厘米 首行缩进:  0 厘米"/>
    <w:basedOn w:val="92"/>
    <w:qFormat/>
    <w:uiPriority w:val="0"/>
    <w:pPr>
      <w:ind w:left="0" w:firstLine="0"/>
      <w:jc w:val="left"/>
    </w:pPr>
    <w:rPr>
      <w:rFonts w:cs="宋体"/>
    </w:rPr>
  </w:style>
  <w:style w:type="paragraph" w:customStyle="1" w:styleId="97">
    <w:name w:val="图位"/>
    <w:basedOn w:val="5"/>
    <w:qFormat/>
    <w:uiPriority w:val="0"/>
    <w:rPr>
      <w:lang w:val="pt-BR"/>
    </w:rPr>
  </w:style>
  <w:style w:type="paragraph" w:customStyle="1" w:styleId="98">
    <w:name w:val="样式 TOC 0 + 自动设置"/>
    <w:basedOn w:val="1"/>
    <w:qFormat/>
    <w:uiPriority w:val="0"/>
    <w:pPr>
      <w:keepNext/>
      <w:spacing w:before="840" w:after="240"/>
    </w:pPr>
    <w:rPr>
      <w:rFonts w:ascii="Arial" w:hAnsi="Arial"/>
      <w:b/>
      <w:bCs/>
      <w:spacing w:val="10"/>
      <w:kern w:val="20"/>
      <w:sz w:val="40"/>
      <w:szCs w:val="36"/>
      <w:lang w:eastAsia="en-US"/>
    </w:rPr>
  </w:style>
  <w:style w:type="paragraph" w:customStyle="1" w:styleId="99">
    <w:name w:val="Corporate_Address"/>
    <w:basedOn w:val="1"/>
    <w:qFormat/>
    <w:uiPriority w:val="0"/>
    <w:rPr>
      <w:rFonts w:ascii="Tahoma" w:hAnsi="Tahoma"/>
      <w:bCs/>
      <w:sz w:val="16"/>
      <w:lang w:eastAsia="en-US"/>
    </w:rPr>
  </w:style>
  <w:style w:type="paragraph" w:customStyle="1" w:styleId="100">
    <w:name w:val="Heading2 No Number"/>
    <w:basedOn w:val="2"/>
    <w:next w:val="1"/>
    <w:qFormat/>
    <w:uiPriority w:val="0"/>
    <w:pPr>
      <w:keepLines/>
      <w:numPr>
        <w:ilvl w:val="0"/>
        <w:numId w:val="0"/>
      </w:numPr>
      <w:tabs>
        <w:tab w:val="left" w:pos="1620"/>
      </w:tabs>
      <w:topLinePunct/>
      <w:adjustRightInd w:val="0"/>
      <w:snapToGrid w:val="0"/>
      <w:spacing w:after="160" w:line="240" w:lineRule="atLeast"/>
      <w:ind w:left="1620" w:leftChars="600" w:hanging="360" w:hangingChars="200"/>
    </w:pPr>
    <w:rPr>
      <w:rFonts w:eastAsia="黑体" w:cs="Book Antiqua"/>
      <w:b w:val="0"/>
      <w:iCs w:val="0"/>
      <w:spacing w:val="0"/>
      <w:sz w:val="36"/>
      <w:szCs w:val="36"/>
    </w:rPr>
  </w:style>
  <w:style w:type="paragraph" w:customStyle="1" w:styleId="101">
    <w:name w:val="Bullet"/>
    <w:basedOn w:val="1"/>
    <w:qFormat/>
    <w:uiPriority w:val="0"/>
    <w:pPr>
      <w:numPr>
        <w:ilvl w:val="0"/>
        <w:numId w:val="7"/>
      </w:numPr>
      <w:adjustRightInd w:val="0"/>
      <w:spacing w:before="120" w:line="288" w:lineRule="auto"/>
      <w:ind w:left="1713" w:hanging="454"/>
      <w:jc w:val="both"/>
    </w:pPr>
    <w:rPr>
      <w:rFonts w:ascii="Arial" w:hAnsi="Arial"/>
      <w:szCs w:val="22"/>
      <w:lang w:eastAsia="en-US"/>
    </w:rPr>
  </w:style>
  <w:style w:type="paragraph" w:customStyle="1" w:styleId="102">
    <w:name w:val="Z_Table Normal Text"/>
    <w:qFormat/>
    <w:uiPriority w:val="0"/>
    <w:pPr>
      <w:spacing w:before="60" w:after="60"/>
    </w:pPr>
    <w:rPr>
      <w:rFonts w:ascii="Arial" w:hAnsi="Arial" w:eastAsia="宋体" w:cs="Times New Roman"/>
      <w:sz w:val="18"/>
      <w:lang w:val="en-US" w:eastAsia="zh-CN" w:bidi="ar-SA"/>
    </w:rPr>
  </w:style>
  <w:style w:type="paragraph" w:customStyle="1" w:styleId="103">
    <w:name w:val="Step"/>
    <w:basedOn w:val="1"/>
    <w:qFormat/>
    <w:uiPriority w:val="0"/>
    <w:pPr>
      <w:tabs>
        <w:tab w:val="left" w:pos="1701"/>
      </w:tabs>
      <w:topLinePunct/>
      <w:adjustRightInd w:val="0"/>
      <w:snapToGrid w:val="0"/>
      <w:spacing w:before="160" w:after="160" w:line="240" w:lineRule="atLeast"/>
      <w:ind w:left="1701" w:hanging="159"/>
      <w:outlineLvl w:val="5"/>
    </w:pPr>
    <w:rPr>
      <w:rFonts w:ascii="Arial" w:hAnsi="Arial" w:cs="Arial"/>
      <w:snapToGrid w:val="0"/>
      <w:szCs w:val="21"/>
    </w:rPr>
  </w:style>
  <w:style w:type="paragraph" w:customStyle="1" w:styleId="104">
    <w:name w:val="样式 样式3 + 左侧:  0 厘米 首行缩进:  0 厘米1"/>
    <w:basedOn w:val="92"/>
    <w:qFormat/>
    <w:uiPriority w:val="0"/>
    <w:pPr>
      <w:ind w:left="0" w:firstLine="0"/>
      <w:jc w:val="left"/>
    </w:pPr>
    <w:rPr>
      <w:rFonts w:cs="宋体"/>
    </w:rPr>
  </w:style>
  <w:style w:type="paragraph" w:customStyle="1" w:styleId="105">
    <w:name w:val="表头文字"/>
    <w:basedOn w:val="1"/>
    <w:link w:val="224"/>
    <w:qFormat/>
    <w:uiPriority w:val="0"/>
    <w:pPr>
      <w:keepNext/>
      <w:spacing w:before="40" w:after="40"/>
      <w:jc w:val="center"/>
    </w:pPr>
    <w:rPr>
      <w:rFonts w:ascii="Arial" w:hAnsi="Arial"/>
      <w:b/>
      <w:kern w:val="2"/>
      <w:sz w:val="18"/>
      <w:szCs w:val="20"/>
    </w:rPr>
  </w:style>
  <w:style w:type="paragraph" w:customStyle="1" w:styleId="106">
    <w:name w:val="Z_Indent Text 2"/>
    <w:basedOn w:val="70"/>
    <w:qFormat/>
    <w:uiPriority w:val="0"/>
    <w:pPr>
      <w:ind w:left="720"/>
    </w:pPr>
  </w:style>
  <w:style w:type="paragraph" w:customStyle="1" w:styleId="107">
    <w:name w:val="表格内文字"/>
    <w:basedOn w:val="1"/>
    <w:link w:val="221"/>
    <w:qFormat/>
    <w:uiPriority w:val="0"/>
    <w:pPr>
      <w:keepLines/>
      <w:spacing w:before="40" w:after="40"/>
      <w:jc w:val="both"/>
    </w:pPr>
    <w:rPr>
      <w:rFonts w:ascii="Arial" w:hAnsi="Arial"/>
      <w:kern w:val="2"/>
      <w:sz w:val="18"/>
      <w:szCs w:val="18"/>
    </w:rPr>
  </w:style>
  <w:style w:type="paragraph" w:customStyle="1" w:styleId="108">
    <w:name w:val="样式 Bullet + 段后: 72 磅"/>
    <w:basedOn w:val="101"/>
    <w:qFormat/>
    <w:uiPriority w:val="0"/>
    <w:rPr>
      <w:rFonts w:cs="宋体"/>
      <w:szCs w:val="20"/>
    </w:rPr>
  </w:style>
  <w:style w:type="paragraph" w:customStyle="1" w:styleId="109">
    <w:name w:val="Item List Text"/>
    <w:link w:val="195"/>
    <w:qFormat/>
    <w:uiPriority w:val="0"/>
    <w:pPr>
      <w:adjustRightInd w:val="0"/>
      <w:snapToGrid w:val="0"/>
      <w:spacing w:before="80" w:after="80" w:line="240" w:lineRule="atLeast"/>
      <w:ind w:left="2126"/>
    </w:pPr>
    <w:rPr>
      <w:rFonts w:ascii="Arial" w:hAnsi="Arial" w:eastAsia="宋体" w:cs="Times New Roman"/>
      <w:kern w:val="2"/>
      <w:sz w:val="21"/>
      <w:szCs w:val="21"/>
      <w:lang w:val="en-US" w:eastAsia="zh-CN" w:bidi="ar-SA"/>
    </w:rPr>
  </w:style>
  <w:style w:type="paragraph" w:customStyle="1" w:styleId="110">
    <w:name w:val="正文编号●"/>
    <w:basedOn w:val="1"/>
    <w:qFormat/>
    <w:uiPriority w:val="0"/>
    <w:pPr>
      <w:widowControl w:val="0"/>
      <w:tabs>
        <w:tab w:val="left" w:pos="1701"/>
      </w:tabs>
      <w:snapToGrid w:val="0"/>
      <w:spacing w:before="120" w:after="120" w:line="360" w:lineRule="atLeast"/>
      <w:ind w:left="2336" w:hanging="465"/>
      <w:jc w:val="both"/>
    </w:pPr>
    <w:rPr>
      <w:kern w:val="2"/>
      <w:szCs w:val="20"/>
    </w:rPr>
  </w:style>
  <w:style w:type="paragraph" w:customStyle="1" w:styleId="111">
    <w:name w:val="Z_Task Body Components + 2pt B.P"/>
    <w:basedOn w:val="112"/>
    <w:qFormat/>
    <w:uiPriority w:val="0"/>
    <w:pPr>
      <w:spacing w:before="40"/>
    </w:pPr>
  </w:style>
  <w:style w:type="paragraph" w:customStyle="1" w:styleId="112">
    <w:name w:val="Z_Task Body Components"/>
    <w:qFormat/>
    <w:uiPriority w:val="0"/>
    <w:pPr>
      <w:framePr w:w="1728" w:hSpace="288" w:vSpace="187" w:wrap="around" w:vAnchor="text" w:hAnchor="page" w:y="1"/>
      <w:jc w:val="right"/>
    </w:pPr>
    <w:rPr>
      <w:rFonts w:ascii="Verdana" w:hAnsi="Verdana" w:eastAsia="宋体" w:cs="Times New Roman"/>
      <w:b/>
      <w:lang w:val="en-US" w:eastAsia="en-US" w:bidi="ar-SA"/>
    </w:rPr>
  </w:style>
  <w:style w:type="paragraph" w:customStyle="1" w:styleId="113">
    <w:name w:val="标题3"/>
    <w:basedOn w:val="4"/>
    <w:qFormat/>
    <w:uiPriority w:val="0"/>
    <w:pPr>
      <w:numPr>
        <w:numId w:val="5"/>
      </w:numPr>
    </w:pPr>
    <w:rPr>
      <w:rFonts w:cs="Times New Roman"/>
      <w:spacing w:val="20"/>
      <w:szCs w:val="24"/>
      <w:lang w:val="pt-BR" w:eastAsia="zh-CN"/>
    </w:rPr>
  </w:style>
  <w:style w:type="paragraph" w:customStyle="1" w:styleId="114">
    <w:name w:val="前言"/>
    <w:basedOn w:val="1"/>
    <w:qFormat/>
    <w:uiPriority w:val="0"/>
    <w:pPr>
      <w:tabs>
        <w:tab w:val="left" w:leader="dot" w:pos="1701"/>
        <w:tab w:val="left" w:pos="9072"/>
      </w:tabs>
      <w:adjustRightInd w:val="0"/>
      <w:snapToGrid w:val="0"/>
      <w:spacing w:before="360" w:after="360" w:line="240" w:lineRule="atLeast"/>
      <w:jc w:val="center"/>
    </w:pPr>
    <w:rPr>
      <w:rFonts w:eastAsia="黑体"/>
      <w:b/>
      <w:kern w:val="36"/>
      <w:sz w:val="44"/>
      <w:szCs w:val="20"/>
    </w:rPr>
  </w:style>
  <w:style w:type="paragraph" w:customStyle="1" w:styleId="115">
    <w:name w:val="Z_Note"/>
    <w:basedOn w:val="63"/>
    <w:next w:val="1"/>
    <w:qFormat/>
    <w:uiPriority w:val="0"/>
    <w:pPr>
      <w:pBdr>
        <w:top w:val="single" w:color="005BAB" w:sz="4" w:space="1"/>
        <w:bottom w:val="single" w:color="005BAB" w:sz="4" w:space="1"/>
      </w:pBdr>
    </w:pPr>
    <w:rPr>
      <w:lang w:eastAsia="zh-CN"/>
    </w:rPr>
  </w:style>
  <w:style w:type="paragraph" w:customStyle="1" w:styleId="116">
    <w:name w:val="Body1"/>
    <w:basedOn w:val="5"/>
    <w:qFormat/>
    <w:uiPriority w:val="0"/>
    <w:pPr>
      <w:tabs>
        <w:tab w:val="clear" w:pos="1247"/>
      </w:tabs>
      <w:ind w:left="1712"/>
    </w:pPr>
    <w:rPr>
      <w:szCs w:val="22"/>
      <w:lang w:eastAsia="zh-CN"/>
    </w:rPr>
  </w:style>
  <w:style w:type="paragraph" w:customStyle="1" w:styleId="117">
    <w:name w:val="Z_List Bullets 2"/>
    <w:basedOn w:val="87"/>
    <w:qFormat/>
    <w:uiPriority w:val="0"/>
    <w:pPr>
      <w:numPr>
        <w:numId w:val="8"/>
      </w:numPr>
      <w:tabs>
        <w:tab w:val="left" w:pos="2036"/>
      </w:tabs>
    </w:pPr>
  </w:style>
  <w:style w:type="paragraph" w:customStyle="1" w:styleId="118">
    <w:name w:val="Z_Note List Bullet"/>
    <w:basedOn w:val="87"/>
    <w:qFormat/>
    <w:uiPriority w:val="0"/>
    <w:pPr>
      <w:numPr>
        <w:ilvl w:val="0"/>
        <w:numId w:val="0"/>
      </w:numPr>
      <w:pBdr>
        <w:top w:val="single" w:color="005BAB" w:sz="4" w:space="1"/>
        <w:bottom w:val="single" w:color="005BAB" w:sz="4" w:space="1"/>
      </w:pBdr>
    </w:pPr>
  </w:style>
  <w:style w:type="paragraph" w:customStyle="1" w:styleId="119">
    <w:name w:val="Z_Hidden Body"/>
    <w:basedOn w:val="63"/>
    <w:qFormat/>
    <w:uiPriority w:val="0"/>
    <w:rPr>
      <w:vanish/>
      <w:color w:val="808080"/>
    </w:rPr>
  </w:style>
  <w:style w:type="paragraph" w:customStyle="1" w:styleId="120">
    <w:name w:val="Caption 1"/>
    <w:basedOn w:val="16"/>
    <w:qFormat/>
    <w:uiPriority w:val="0"/>
    <w:pPr>
      <w:keepNext/>
    </w:pPr>
    <w:rPr>
      <w:bCs w:val="0"/>
      <w:smallCaps/>
      <w:color w:val="005288"/>
      <w:spacing w:val="20"/>
      <w:sz w:val="16"/>
      <w:lang w:val="en-GB" w:eastAsia="en-US"/>
    </w:rPr>
  </w:style>
  <w:style w:type="paragraph" w:customStyle="1" w:styleId="121">
    <w:name w:val="样式 Body1! + 首行缩进:  2 字符"/>
    <w:basedOn w:val="68"/>
    <w:qFormat/>
    <w:uiPriority w:val="0"/>
    <w:pPr>
      <w:ind w:firstLine="420"/>
    </w:pPr>
    <w:rPr>
      <w:rFonts w:cs="宋体"/>
      <w:szCs w:val="20"/>
    </w:rPr>
  </w:style>
  <w:style w:type="paragraph" w:customStyle="1" w:styleId="122">
    <w:name w:val="Figure Text"/>
    <w:qFormat/>
    <w:uiPriority w:val="0"/>
    <w:pPr>
      <w:widowControl w:val="0"/>
      <w:adjustRightInd w:val="0"/>
      <w:snapToGrid w:val="0"/>
      <w:spacing w:line="240" w:lineRule="atLeast"/>
    </w:pPr>
    <w:rPr>
      <w:rFonts w:ascii="Arial" w:hAnsi="Arial" w:eastAsia="宋体" w:cs="Arial"/>
      <w:sz w:val="18"/>
      <w:szCs w:val="18"/>
      <w:lang w:val="en-US" w:eastAsia="en-US" w:bidi="ar-SA"/>
    </w:rPr>
  </w:style>
  <w:style w:type="paragraph" w:customStyle="1" w:styleId="123">
    <w:name w:val="Table Text"/>
    <w:basedOn w:val="1"/>
    <w:link w:val="219"/>
    <w:qFormat/>
    <w:uiPriority w:val="0"/>
    <w:pPr>
      <w:widowControl w:val="0"/>
      <w:topLinePunct/>
      <w:adjustRightInd w:val="0"/>
      <w:snapToGrid w:val="0"/>
      <w:spacing w:before="80" w:after="80" w:line="240" w:lineRule="atLeast"/>
    </w:pPr>
    <w:rPr>
      <w:rFonts w:ascii="Arial" w:hAnsi="Arial" w:cs="Arial"/>
      <w:snapToGrid w:val="0"/>
      <w:szCs w:val="21"/>
    </w:rPr>
  </w:style>
  <w:style w:type="paragraph" w:customStyle="1" w:styleId="124">
    <w:name w:val="样式1"/>
    <w:basedOn w:val="16"/>
    <w:link w:val="200"/>
    <w:qFormat/>
    <w:uiPriority w:val="0"/>
    <w:pPr>
      <w:numPr>
        <w:ilvl w:val="0"/>
        <w:numId w:val="9"/>
      </w:numPr>
      <w:ind w:left="1259" w:firstLine="0"/>
    </w:pPr>
    <w:rPr>
      <w:b/>
      <w:lang w:eastAsia="en-US"/>
    </w:rPr>
  </w:style>
  <w:style w:type="paragraph" w:customStyle="1" w:styleId="125">
    <w:name w:val="表后正文"/>
    <w:basedOn w:val="1"/>
    <w:qFormat/>
    <w:uiPriority w:val="0"/>
    <w:pPr>
      <w:spacing w:before="360" w:after="120" w:line="360" w:lineRule="atLeast"/>
      <w:ind w:left="1701"/>
      <w:jc w:val="both"/>
    </w:pPr>
    <w:rPr>
      <w:kern w:val="2"/>
      <w:szCs w:val="20"/>
    </w:rPr>
  </w:style>
  <w:style w:type="paragraph" w:customStyle="1" w:styleId="126">
    <w:name w:val="正文：首行缩进2字符"/>
    <w:basedOn w:val="1"/>
    <w:link w:val="184"/>
    <w:qFormat/>
    <w:uiPriority w:val="0"/>
    <w:pPr>
      <w:widowControl w:val="0"/>
      <w:spacing w:line="360" w:lineRule="atLeast"/>
      <w:ind w:left="991" w:leftChars="472" w:firstLine="283" w:firstLineChars="135"/>
    </w:pPr>
    <w:rPr>
      <w:rFonts w:ascii="宋体" w:hAnsi="Arial" w:cs="宋体"/>
      <w:szCs w:val="21"/>
    </w:rPr>
  </w:style>
  <w:style w:type="paragraph" w:customStyle="1" w:styleId="127">
    <w:name w:val="Z_Output MSG"/>
    <w:basedOn w:val="63"/>
    <w:qFormat/>
    <w:uiPriority w:val="0"/>
    <w:rPr>
      <w:rFonts w:ascii="Courier New" w:hAnsi="Courier New"/>
    </w:rPr>
  </w:style>
  <w:style w:type="paragraph" w:customStyle="1" w:styleId="128">
    <w:name w:val="Table Heading"/>
    <w:basedOn w:val="1"/>
    <w:link w:val="180"/>
    <w:qFormat/>
    <w:uiPriority w:val="0"/>
    <w:pPr>
      <w:keepNext/>
      <w:widowControl w:val="0"/>
      <w:topLinePunct/>
      <w:adjustRightInd w:val="0"/>
      <w:snapToGrid w:val="0"/>
      <w:spacing w:before="80" w:after="80" w:line="240" w:lineRule="atLeast"/>
    </w:pPr>
    <w:rPr>
      <w:rFonts w:ascii="Book Antiqua" w:hAnsi="Book Antiqua" w:eastAsia="黑体" w:cs="Book Antiqua"/>
      <w:b/>
      <w:bCs/>
      <w:snapToGrid w:val="0"/>
      <w:szCs w:val="21"/>
    </w:rPr>
  </w:style>
  <w:style w:type="paragraph" w:customStyle="1" w:styleId="129">
    <w:name w:val="figure site"/>
    <w:basedOn w:val="5"/>
    <w:qFormat/>
    <w:uiPriority w:val="0"/>
  </w:style>
  <w:style w:type="paragraph" w:customStyle="1" w:styleId="130">
    <w:name w:val="Suggestion Form Heading"/>
    <w:next w:val="1"/>
    <w:qFormat/>
    <w:uiPriority w:val="0"/>
    <w:rPr>
      <w:rFonts w:ascii="Arial" w:hAnsi="Arial" w:eastAsia="宋体" w:cs="Times New Roman"/>
      <w:sz w:val="40"/>
      <w:lang w:val="en-US" w:eastAsia="en-US" w:bidi="ar-SA"/>
    </w:rPr>
  </w:style>
  <w:style w:type="paragraph" w:customStyle="1" w:styleId="131">
    <w:name w:val="Body2"/>
    <w:basedOn w:val="5"/>
    <w:qFormat/>
    <w:uiPriority w:val="0"/>
    <w:pPr>
      <w:tabs>
        <w:tab w:val="clear" w:pos="1247"/>
      </w:tabs>
      <w:ind w:left="2313"/>
    </w:pPr>
    <w:rPr>
      <w:szCs w:val="22"/>
      <w:lang w:eastAsia="zh-CN"/>
    </w:rPr>
  </w:style>
  <w:style w:type="paragraph" w:customStyle="1" w:styleId="132">
    <w:name w:val="Style Heading1 No Number + Justified"/>
    <w:basedOn w:val="133"/>
    <w:qFormat/>
    <w:uiPriority w:val="0"/>
    <w:pPr>
      <w:pBdr>
        <w:bottom w:val="single" w:color="999999" w:sz="4" w:space="1"/>
      </w:pBdr>
      <w:tabs>
        <w:tab w:val="left" w:pos="1247"/>
      </w:tabs>
      <w:jc w:val="both"/>
    </w:pPr>
    <w:rPr>
      <w:rFonts w:eastAsia="宋体" w:cs="宋体"/>
    </w:rPr>
  </w:style>
  <w:style w:type="paragraph" w:customStyle="1" w:styleId="133">
    <w:name w:val="Heading1 No Number"/>
    <w:basedOn w:val="3"/>
    <w:next w:val="1"/>
    <w:qFormat/>
    <w:uiPriority w:val="0"/>
    <w:pPr>
      <w:pageBreakBefore/>
      <w:numPr>
        <w:ilvl w:val="0"/>
        <w:numId w:val="0"/>
      </w:numPr>
      <w:pBdr>
        <w:bottom w:val="single" w:color="auto" w:sz="12" w:space="1"/>
      </w:pBdr>
      <w:topLinePunct/>
      <w:adjustRightInd w:val="0"/>
      <w:snapToGrid w:val="0"/>
      <w:spacing w:before="1600" w:after="800" w:line="240" w:lineRule="atLeast"/>
      <w:jc w:val="right"/>
      <w:outlineLvl w:val="9"/>
    </w:pPr>
    <w:rPr>
      <w:rFonts w:eastAsia="黑体" w:cs="Book Antiqua"/>
      <w:spacing w:val="0"/>
      <w:kern w:val="2"/>
      <w:sz w:val="44"/>
      <w:szCs w:val="44"/>
      <w:lang w:eastAsia="zh-CN"/>
    </w:rPr>
  </w:style>
  <w:style w:type="paragraph" w:customStyle="1" w:styleId="134">
    <w:name w:val="样式9"/>
    <w:basedOn w:val="70"/>
    <w:qFormat/>
    <w:uiPriority w:val="0"/>
    <w:pPr>
      <w:tabs>
        <w:tab w:val="left" w:pos="0"/>
      </w:tabs>
      <w:spacing w:after="0" w:line="288" w:lineRule="auto"/>
      <w:ind w:left="2291" w:hanging="703"/>
    </w:pPr>
    <w:rPr>
      <w:rFonts w:ascii="Arial" w:hAnsi="Arial"/>
      <w:sz w:val="21"/>
    </w:rPr>
  </w:style>
  <w:style w:type="paragraph" w:customStyle="1" w:styleId="135">
    <w:name w:val="Bullet2"/>
    <w:qFormat/>
    <w:uiPriority w:val="0"/>
    <w:pPr>
      <w:numPr>
        <w:ilvl w:val="0"/>
        <w:numId w:val="10"/>
      </w:numPr>
      <w:spacing w:before="120" w:line="288" w:lineRule="auto"/>
    </w:pPr>
    <w:rPr>
      <w:rFonts w:ascii="Arial" w:hAnsi="Arial" w:eastAsia="宋体" w:cs="Times New Roman"/>
      <w:sz w:val="21"/>
      <w:szCs w:val="21"/>
      <w:lang w:val="en-US" w:eastAsia="zh-CN" w:bidi="ar-SA"/>
    </w:rPr>
  </w:style>
  <w:style w:type="paragraph" w:customStyle="1" w:styleId="136">
    <w:name w:val="Z_Header_even"/>
    <w:basedOn w:val="34"/>
    <w:qFormat/>
    <w:uiPriority w:val="0"/>
    <w:pPr>
      <w:tabs>
        <w:tab w:val="center" w:pos="4320"/>
        <w:tab w:val="right" w:pos="8640"/>
        <w:tab w:val="clear" w:pos="4153"/>
        <w:tab w:val="clear" w:pos="8306"/>
      </w:tabs>
      <w:snapToGrid/>
      <w:ind w:left="-2160"/>
    </w:pPr>
    <w:rPr>
      <w:rFonts w:ascii="Verdana" w:hAnsi="Verdana"/>
      <w:sz w:val="16"/>
      <w:szCs w:val="24"/>
    </w:rPr>
  </w:style>
  <w:style w:type="paragraph" w:customStyle="1" w:styleId="137">
    <w:name w:val="表注1"/>
    <w:basedOn w:val="138"/>
    <w:next w:val="5"/>
    <w:qFormat/>
    <w:uiPriority w:val="0"/>
  </w:style>
  <w:style w:type="paragraph" w:customStyle="1" w:styleId="138">
    <w:name w:val="图注1"/>
    <w:qFormat/>
    <w:uiPriority w:val="0"/>
    <w:pPr>
      <w:keepNext/>
      <w:spacing w:after="480" w:line="300" w:lineRule="atLeast"/>
      <w:ind w:left="1247"/>
    </w:pPr>
    <w:rPr>
      <w:rFonts w:ascii="Arial" w:hAnsi="Arial" w:eastAsia="宋体" w:cs="Times New Roman"/>
      <w:kern w:val="2"/>
      <w:sz w:val="15"/>
      <w:szCs w:val="15"/>
      <w:lang w:val="en-US" w:eastAsia="zh-CN" w:bidi="ar-SA"/>
    </w:rPr>
  </w:style>
  <w:style w:type="paragraph" w:customStyle="1" w:styleId="139">
    <w:name w:val="Item List in Table"/>
    <w:basedOn w:val="1"/>
    <w:qFormat/>
    <w:uiPriority w:val="0"/>
    <w:pPr>
      <w:widowControl w:val="0"/>
      <w:numPr>
        <w:ilvl w:val="0"/>
        <w:numId w:val="11"/>
      </w:numPr>
      <w:topLinePunct/>
      <w:adjustRightInd w:val="0"/>
      <w:snapToGrid w:val="0"/>
      <w:spacing w:before="80" w:after="80" w:line="240" w:lineRule="atLeast"/>
    </w:pPr>
    <w:rPr>
      <w:rFonts w:ascii="Arial" w:hAnsi="Arial" w:cs="Arial"/>
      <w:szCs w:val="21"/>
    </w:rPr>
  </w:style>
  <w:style w:type="paragraph" w:customStyle="1" w:styleId="140">
    <w:name w:val="Head 5"/>
    <w:basedOn w:val="7"/>
    <w:qFormat/>
    <w:uiPriority w:val="0"/>
    <w:pPr>
      <w:keepLines w:val="0"/>
      <w:framePr w:w="1440" w:h="288" w:hSpace="187" w:vSpace="187" w:wrap="around" w:vAnchor="text" w:hAnchor="page" w:x="908" w:y="1"/>
      <w:spacing w:before="0" w:after="0" w:line="240" w:lineRule="auto"/>
      <w:jc w:val="center"/>
    </w:pPr>
    <w:rPr>
      <w:rFonts w:ascii="Arial" w:hAnsi="Arial"/>
      <w:bCs w:val="0"/>
      <w:spacing w:val="-5"/>
      <w:sz w:val="16"/>
      <w:szCs w:val="20"/>
      <w:lang w:eastAsia="en-US"/>
    </w:rPr>
  </w:style>
  <w:style w:type="paragraph" w:customStyle="1" w:styleId="141">
    <w:name w:val="Picture"/>
    <w:basedOn w:val="1"/>
    <w:next w:val="1"/>
    <w:qFormat/>
    <w:uiPriority w:val="0"/>
    <w:pPr>
      <w:spacing w:before="240" w:after="240"/>
      <w:jc w:val="both"/>
    </w:pPr>
    <w:rPr>
      <w:rFonts w:ascii="Verdana" w:hAnsi="Verdana"/>
      <w:spacing w:val="-5"/>
      <w:szCs w:val="20"/>
      <w:lang w:eastAsia="en-US"/>
    </w:rPr>
  </w:style>
  <w:style w:type="paragraph" w:customStyle="1" w:styleId="142">
    <w:name w:val="目录 11"/>
    <w:basedOn w:val="1"/>
    <w:next w:val="26"/>
    <w:semiHidden/>
    <w:qFormat/>
    <w:uiPriority w:val="0"/>
    <w:pPr>
      <w:keepNext/>
      <w:tabs>
        <w:tab w:val="right" w:leader="dot" w:pos="9720"/>
      </w:tabs>
      <w:spacing w:before="120" w:after="40"/>
      <w:ind w:left="1170" w:right="900" w:hanging="450"/>
    </w:pPr>
    <w:rPr>
      <w:rFonts w:ascii="Arial" w:hAnsi="Arial"/>
      <w:b/>
      <w:bCs/>
      <w:sz w:val="22"/>
      <w:szCs w:val="22"/>
      <w:lang w:eastAsia="en-US"/>
    </w:rPr>
  </w:style>
  <w:style w:type="paragraph" w:customStyle="1" w:styleId="143">
    <w:name w:val="TableTemp"/>
    <w:basedOn w:val="144"/>
    <w:qFormat/>
    <w:uiPriority w:val="0"/>
    <w:pPr>
      <w:jc w:val="left"/>
    </w:pPr>
  </w:style>
  <w:style w:type="paragraph" w:customStyle="1" w:styleId="144">
    <w:name w:val="TableNormalText"/>
    <w:basedOn w:val="1"/>
    <w:qFormat/>
    <w:uiPriority w:val="0"/>
    <w:pPr>
      <w:spacing w:before="60" w:after="60"/>
      <w:jc w:val="both"/>
    </w:pPr>
    <w:rPr>
      <w:rFonts w:ascii="Tahoma" w:hAnsi="Tahoma" w:eastAsia="楷体_GB2312"/>
      <w:color w:val="282828"/>
      <w:sz w:val="18"/>
      <w:szCs w:val="20"/>
      <w:lang w:eastAsia="en-US"/>
    </w:rPr>
  </w:style>
  <w:style w:type="paragraph" w:customStyle="1" w:styleId="145">
    <w:name w:val="Table Heading Char"/>
    <w:link w:val="215"/>
    <w:qFormat/>
    <w:uiPriority w:val="0"/>
    <w:pPr>
      <w:keepNext/>
      <w:snapToGrid w:val="0"/>
      <w:spacing w:before="80" w:after="80"/>
      <w:jc w:val="center"/>
    </w:pPr>
    <w:rPr>
      <w:rFonts w:ascii="Arial" w:hAnsi="Arial" w:eastAsia="黑体" w:cs="Arial"/>
      <w:kern w:val="2"/>
      <w:sz w:val="18"/>
      <w:szCs w:val="18"/>
      <w:lang w:val="en-US" w:eastAsia="zh-CN" w:bidi="ar-SA"/>
    </w:rPr>
  </w:style>
  <w:style w:type="paragraph" w:customStyle="1" w:styleId="146">
    <w:name w:val="标题1"/>
    <w:basedOn w:val="3"/>
    <w:qFormat/>
    <w:uiPriority w:val="0"/>
    <w:pPr>
      <w:numPr>
        <w:ilvl w:val="0"/>
        <w:numId w:val="5"/>
      </w:numPr>
      <w:ind w:left="431" w:hanging="431"/>
    </w:pPr>
    <w:rPr>
      <w:rFonts w:cs="Times New Roman"/>
      <w:spacing w:val="20"/>
      <w:szCs w:val="44"/>
      <w:lang w:eastAsia="zh-CN"/>
    </w:rPr>
  </w:style>
  <w:style w:type="paragraph" w:customStyle="1" w:styleId="147">
    <w:name w:val="Spacer"/>
    <w:basedOn w:val="1"/>
    <w:next w:val="1"/>
    <w:qFormat/>
    <w:uiPriority w:val="0"/>
    <w:pPr>
      <w:spacing w:before="60" w:after="60"/>
    </w:pPr>
    <w:rPr>
      <w:rFonts w:ascii="Verdana" w:hAnsi="Verdana"/>
      <w:sz w:val="18"/>
      <w:lang w:eastAsia="en-US"/>
    </w:rPr>
  </w:style>
  <w:style w:type="paragraph" w:customStyle="1" w:styleId="148">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49">
    <w:name w:val="Cover Text"/>
    <w:qFormat/>
    <w:uiPriority w:val="0"/>
    <w:pPr>
      <w:adjustRightInd w:val="0"/>
      <w:snapToGrid w:val="0"/>
      <w:spacing w:before="80" w:after="80" w:line="240" w:lineRule="atLeast"/>
      <w:jc w:val="both"/>
    </w:pPr>
    <w:rPr>
      <w:rFonts w:ascii="Arial" w:hAnsi="Arial" w:eastAsia="黑体" w:cs="Arial"/>
      <w:snapToGrid w:val="0"/>
      <w:lang w:val="en-US" w:eastAsia="zh-CN" w:bidi="ar-SA"/>
    </w:rPr>
  </w:style>
  <w:style w:type="paragraph" w:customStyle="1" w:styleId="150">
    <w:name w:val="Glosarry"/>
    <w:basedOn w:val="5"/>
    <w:qFormat/>
    <w:uiPriority w:val="0"/>
    <w:pPr>
      <w:suppressAutoHyphens/>
      <w:spacing w:after="120"/>
      <w:ind w:left="0"/>
    </w:pPr>
    <w:rPr>
      <w:sz w:val="32"/>
      <w:szCs w:val="24"/>
    </w:rPr>
  </w:style>
  <w:style w:type="paragraph" w:customStyle="1" w:styleId="151">
    <w:name w:val="Z_Topic Label"/>
    <w:basedOn w:val="1"/>
    <w:next w:val="1"/>
    <w:qFormat/>
    <w:uiPriority w:val="0"/>
    <w:pPr>
      <w:keepNext/>
      <w:shd w:val="clear" w:color="auto" w:fill="E6E6E6"/>
      <w:tabs>
        <w:tab w:val="left" w:pos="1248"/>
      </w:tabs>
      <w:spacing w:before="120" w:after="120" w:line="360" w:lineRule="atLeast"/>
      <w:ind w:left="1247"/>
      <w:jc w:val="both"/>
    </w:pPr>
    <w:rPr>
      <w:rFonts w:ascii="Arial" w:hAnsi="Arial"/>
      <w:b/>
      <w:kern w:val="2"/>
      <w:szCs w:val="20"/>
    </w:rPr>
  </w:style>
  <w:style w:type="paragraph" w:customStyle="1" w:styleId="152">
    <w:name w:val="样式 Body"/>
    <w:basedOn w:val="5"/>
    <w:qFormat/>
    <w:uiPriority w:val="0"/>
    <w:rPr>
      <w:rFonts w:cs="宋体"/>
      <w:szCs w:val="20"/>
    </w:rPr>
  </w:style>
  <w:style w:type="paragraph" w:customStyle="1" w:styleId="153">
    <w:name w:val="TableHeadingText"/>
    <w:basedOn w:val="1"/>
    <w:qFormat/>
    <w:uiPriority w:val="0"/>
    <w:pPr>
      <w:spacing w:before="60" w:after="60"/>
      <w:ind w:left="29"/>
    </w:pPr>
    <w:rPr>
      <w:rFonts w:ascii="Tahoma" w:hAnsi="Tahoma"/>
      <w:b/>
      <w:sz w:val="18"/>
      <w:szCs w:val="26"/>
      <w:lang w:eastAsia="en-US"/>
    </w:rPr>
  </w:style>
  <w:style w:type="paragraph" w:customStyle="1" w:styleId="154">
    <w:name w:val="样式 封面标题 + 左"/>
    <w:basedOn w:val="95"/>
    <w:qFormat/>
    <w:uiPriority w:val="0"/>
    <w:pPr>
      <w:jc w:val="left"/>
    </w:pPr>
    <w:rPr>
      <w:rFonts w:cs="宋体"/>
    </w:rPr>
  </w:style>
  <w:style w:type="paragraph" w:customStyle="1" w:styleId="155">
    <w:name w:val="编号1内正文"/>
    <w:basedOn w:val="5"/>
    <w:qFormat/>
    <w:uiPriority w:val="0"/>
    <w:pPr>
      <w:tabs>
        <w:tab w:val="left" w:pos="1667"/>
      </w:tabs>
      <w:spacing w:before="60" w:after="60"/>
      <w:ind w:left="1667"/>
    </w:pPr>
  </w:style>
  <w:style w:type="paragraph" w:customStyle="1" w:styleId="156">
    <w:name w:val="Notes Text List"/>
    <w:basedOn w:val="1"/>
    <w:qFormat/>
    <w:uiPriority w:val="0"/>
    <w:pPr>
      <w:keepNext/>
      <w:keepLines/>
      <w:numPr>
        <w:ilvl w:val="0"/>
        <w:numId w:val="12"/>
      </w:numPr>
      <w:topLinePunct/>
      <w:adjustRightInd w:val="0"/>
      <w:snapToGrid w:val="0"/>
      <w:spacing w:before="40" w:after="80" w:line="200" w:lineRule="atLeast"/>
    </w:pPr>
    <w:rPr>
      <w:rFonts w:ascii="Arial" w:hAnsi="Arial" w:eastAsia="楷体_GB2312" w:cs="Arial"/>
      <w:iCs/>
      <w:kern w:val="2"/>
      <w:sz w:val="18"/>
      <w:szCs w:val="18"/>
    </w:rPr>
  </w:style>
  <w:style w:type="paragraph" w:customStyle="1" w:styleId="157">
    <w:name w:val="Z_Annotation"/>
    <w:basedOn w:val="63"/>
    <w:qFormat/>
    <w:uiPriority w:val="0"/>
    <w:pPr>
      <w:spacing w:before="60" w:after="60"/>
    </w:pPr>
    <w:rPr>
      <w:rFonts w:eastAsia="Verdana"/>
      <w:sz w:val="18"/>
      <w:szCs w:val="16"/>
      <w:lang w:eastAsia="zh-CN"/>
    </w:rPr>
  </w:style>
  <w:style w:type="paragraph" w:customStyle="1" w:styleId="158">
    <w:name w:val="Z_Note Heading Char"/>
    <w:basedOn w:val="115"/>
    <w:qFormat/>
    <w:uiPriority w:val="0"/>
    <w:rPr>
      <w:b/>
      <w:color w:val="005BAB"/>
    </w:rPr>
  </w:style>
  <w:style w:type="paragraph" w:customStyle="1" w:styleId="159">
    <w:name w:val="Block Label"/>
    <w:basedOn w:val="1"/>
    <w:next w:val="1"/>
    <w:qFormat/>
    <w:uiPriority w:val="0"/>
    <w:pPr>
      <w:keepNext/>
      <w:keepLines/>
      <w:topLinePunct/>
      <w:adjustRightInd w:val="0"/>
      <w:snapToGrid w:val="0"/>
      <w:spacing w:before="300" w:after="80" w:line="240" w:lineRule="atLeast"/>
    </w:pPr>
    <w:rPr>
      <w:rFonts w:ascii="Arial" w:hAnsi="Arial" w:eastAsia="黑体" w:cs="Book Antiqua"/>
      <w:b/>
      <w:bCs/>
      <w:sz w:val="26"/>
      <w:szCs w:val="26"/>
    </w:rPr>
  </w:style>
  <w:style w:type="paragraph" w:customStyle="1" w:styleId="160">
    <w:name w:val="Item List"/>
    <w:link w:val="217"/>
    <w:qFormat/>
    <w:uiPriority w:val="0"/>
    <w:pPr>
      <w:numPr>
        <w:ilvl w:val="0"/>
        <w:numId w:val="13"/>
      </w:numPr>
      <w:adjustRightInd w:val="0"/>
      <w:snapToGrid w:val="0"/>
      <w:spacing w:before="80" w:after="80" w:line="240" w:lineRule="atLeast"/>
    </w:pPr>
    <w:rPr>
      <w:rFonts w:ascii="Arial" w:hAnsi="Arial" w:eastAsia="宋体" w:cs="Arial"/>
      <w:kern w:val="2"/>
      <w:sz w:val="21"/>
      <w:szCs w:val="21"/>
      <w:lang w:val="en-US" w:eastAsia="zh-CN" w:bidi="ar-SA"/>
    </w:rPr>
  </w:style>
  <w:style w:type="paragraph" w:customStyle="1" w:styleId="161">
    <w:name w:val="样式5"/>
    <w:basedOn w:val="1"/>
    <w:qFormat/>
    <w:uiPriority w:val="0"/>
    <w:pPr>
      <w:jc w:val="right"/>
    </w:pPr>
    <w:rPr>
      <w:rFonts w:ascii="Arial" w:hAnsi="Arial" w:eastAsia="Arial" w:cs="Arial"/>
      <w:sz w:val="18"/>
      <w:szCs w:val="18"/>
    </w:rPr>
  </w:style>
  <w:style w:type="paragraph" w:customStyle="1" w:styleId="162">
    <w:name w:val="样式2"/>
    <w:basedOn w:val="16"/>
    <w:link w:val="209"/>
    <w:qFormat/>
    <w:uiPriority w:val="0"/>
    <w:pPr>
      <w:keepNext/>
      <w:numPr>
        <w:ilvl w:val="0"/>
        <w:numId w:val="14"/>
      </w:numPr>
      <w:spacing w:before="360"/>
    </w:pPr>
    <w:rPr>
      <w:lang w:eastAsia="en-US"/>
    </w:rPr>
  </w:style>
  <w:style w:type="paragraph" w:customStyle="1" w:styleId="163">
    <w:name w:val="Z_Picture Normal"/>
    <w:basedOn w:val="70"/>
    <w:qFormat/>
    <w:uiPriority w:val="0"/>
    <w:pPr>
      <w:spacing w:before="240" w:after="360"/>
      <w:ind w:left="0"/>
    </w:pPr>
    <w:rPr>
      <w:lang w:eastAsia="zh-CN"/>
    </w:rPr>
  </w:style>
  <w:style w:type="paragraph" w:customStyle="1" w:styleId="164">
    <w:name w:val="Z_Table Headings' &amp; Fields' Text"/>
    <w:basedOn w:val="102"/>
    <w:qFormat/>
    <w:uiPriority w:val="0"/>
    <w:pPr>
      <w:jc w:val="center"/>
    </w:pPr>
    <w:rPr>
      <w:b/>
    </w:rPr>
  </w:style>
  <w:style w:type="paragraph" w:customStyle="1" w:styleId="165">
    <w:name w:val="样式7"/>
    <w:basedOn w:val="70"/>
    <w:qFormat/>
    <w:uiPriority w:val="0"/>
    <w:pPr>
      <w:spacing w:after="0" w:line="288" w:lineRule="auto"/>
      <w:ind w:left="2767" w:hanging="454"/>
    </w:pPr>
    <w:rPr>
      <w:rFonts w:ascii="Arial" w:hAnsi="Arial"/>
      <w:sz w:val="21"/>
      <w:lang w:eastAsia="zh-CN"/>
    </w:rPr>
  </w:style>
  <w:style w:type="paragraph" w:customStyle="1" w:styleId="166">
    <w:name w:val="样式17"/>
    <w:basedOn w:val="16"/>
    <w:qFormat/>
    <w:uiPriority w:val="0"/>
    <w:pPr>
      <w:numPr>
        <w:ilvl w:val="0"/>
        <w:numId w:val="15"/>
      </w:numPr>
      <w:tabs>
        <w:tab w:val="left" w:pos="2000"/>
      </w:tabs>
      <w:spacing w:before="120" w:after="360"/>
    </w:pPr>
    <w:rPr>
      <w:lang w:eastAsia="en-US"/>
    </w:rPr>
  </w:style>
  <w:style w:type="paragraph" w:customStyle="1" w:styleId="167">
    <w:name w:val="页脚1"/>
    <w:basedOn w:val="1"/>
    <w:qFormat/>
    <w:uiPriority w:val="0"/>
    <w:pPr>
      <w:widowControl w:val="0"/>
      <w:adjustRightInd w:val="0"/>
      <w:snapToGrid w:val="0"/>
      <w:spacing w:before="120" w:afterLines="100" w:line="0" w:lineRule="atLeast"/>
      <w:jc w:val="both"/>
    </w:pPr>
    <w:rPr>
      <w:rFonts w:ascii="Arial" w:hAnsi="Arial"/>
      <w:kern w:val="2"/>
      <w:sz w:val="18"/>
      <w:szCs w:val="20"/>
    </w:rPr>
  </w:style>
  <w:style w:type="paragraph" w:customStyle="1" w:styleId="168">
    <w:name w:val="命令行"/>
    <w:basedOn w:val="107"/>
    <w:qFormat/>
    <w:uiPriority w:val="0"/>
    <w:pPr>
      <w:keepLines w:val="0"/>
      <w:pBdr>
        <w:top w:val="dotted" w:color="auto" w:sz="4" w:space="0"/>
        <w:left w:val="dotted" w:color="auto" w:sz="4" w:space="0"/>
        <w:bottom w:val="dotted" w:color="auto" w:sz="4" w:space="0"/>
        <w:right w:val="dotted" w:color="auto" w:sz="4" w:space="0"/>
      </w:pBdr>
      <w:wordWrap w:val="0"/>
      <w:spacing w:before="0" w:after="0" w:line="300" w:lineRule="atLeast"/>
      <w:ind w:left="1247"/>
    </w:pPr>
    <w:rPr>
      <w:rFonts w:ascii="DotumChe" w:hAnsi="DotumChe"/>
      <w:szCs w:val="20"/>
    </w:rPr>
  </w:style>
  <w:style w:type="paragraph" w:customStyle="1" w:styleId="169">
    <w:name w:val="Char Char1 Char Char Char Char"/>
    <w:basedOn w:val="1"/>
    <w:qFormat/>
    <w:uiPriority w:val="0"/>
    <w:pPr>
      <w:widowControl w:val="0"/>
      <w:jc w:val="both"/>
    </w:pPr>
    <w:rPr>
      <w:kern w:val="2"/>
    </w:rPr>
  </w:style>
  <w:style w:type="paragraph" w:customStyle="1" w:styleId="17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71">
    <w:name w:val="样式 封面标题（新） + 悬挂缩进: 1.18 字符 左  -4 字符 首行缩进:  -1.18 字符"/>
    <w:basedOn w:val="172"/>
    <w:qFormat/>
    <w:uiPriority w:val="0"/>
    <w:pPr>
      <w:jc w:val="left"/>
    </w:pPr>
    <w:rPr>
      <w:rFonts w:cs="宋体"/>
      <w:bCs/>
      <w:szCs w:val="20"/>
    </w:rPr>
  </w:style>
  <w:style w:type="paragraph" w:customStyle="1" w:styleId="172">
    <w:name w:val="封面标题（新）"/>
    <w:basedOn w:val="38"/>
    <w:qFormat/>
    <w:uiPriority w:val="0"/>
    <w:pPr>
      <w:jc w:val="both"/>
    </w:pPr>
    <w:rPr>
      <w:b/>
      <w:sz w:val="64"/>
      <w:szCs w:val="52"/>
    </w:rPr>
  </w:style>
  <w:style w:type="paragraph" w:customStyle="1" w:styleId="173">
    <w:name w:val="附录"/>
    <w:basedOn w:val="5"/>
    <w:qFormat/>
    <w:uiPriority w:val="0"/>
    <w:pPr>
      <w:ind w:left="0"/>
    </w:pPr>
    <w:rPr>
      <w:b/>
      <w:sz w:val="28"/>
    </w:rPr>
  </w:style>
  <w:style w:type="paragraph" w:customStyle="1" w:styleId="174">
    <w:name w:val="样式 Z_Revision History + 小三"/>
    <w:basedOn w:val="75"/>
    <w:qFormat/>
    <w:uiPriority w:val="0"/>
    <w:rPr>
      <w:bCs/>
      <w:sz w:val="24"/>
    </w:rPr>
  </w:style>
  <w:style w:type="paragraph" w:customStyle="1" w:styleId="175">
    <w:name w:val="Cover 2"/>
    <w:qFormat/>
    <w:uiPriority w:val="0"/>
    <w:pPr>
      <w:adjustRightInd w:val="0"/>
      <w:snapToGrid w:val="0"/>
    </w:pPr>
    <w:rPr>
      <w:rFonts w:ascii="Arial" w:hAnsi="Arial" w:eastAsia="黑体" w:cs="Arial"/>
      <w:sz w:val="32"/>
      <w:szCs w:val="32"/>
      <w:lang w:val="en-US" w:eastAsia="en-US" w:bidi="ar-SA"/>
    </w:rPr>
  </w:style>
  <w:style w:type="paragraph" w:customStyle="1" w:styleId="176">
    <w:name w:val="Table discription"/>
    <w:basedOn w:val="1"/>
    <w:qFormat/>
    <w:uiPriority w:val="0"/>
    <w:pPr>
      <w:keepNext/>
      <w:keepLines/>
      <w:autoSpaceDE w:val="0"/>
      <w:autoSpaceDN w:val="0"/>
      <w:adjustRightInd w:val="0"/>
      <w:snapToGrid w:val="0"/>
      <w:spacing w:before="160" w:after="80" w:line="360" w:lineRule="auto"/>
      <w:jc w:val="center"/>
    </w:pPr>
    <w:rPr>
      <w:rFonts w:ascii="Arial" w:hAnsi="Arial" w:eastAsia="黑体" w:cs="Arial"/>
      <w:sz w:val="18"/>
      <w:szCs w:val="20"/>
    </w:rPr>
  </w:style>
  <w:style w:type="paragraph" w:customStyle="1" w:styleId="177">
    <w:name w:val="样式 Z_Revision History + 左侧:  0 厘米"/>
    <w:basedOn w:val="75"/>
    <w:qFormat/>
    <w:uiPriority w:val="0"/>
    <w:rPr>
      <w:rFonts w:cs="宋体"/>
      <w:bCs/>
    </w:rPr>
  </w:style>
  <w:style w:type="paragraph" w:customStyle="1" w:styleId="178">
    <w:name w:val="List Paragraph"/>
    <w:basedOn w:val="1"/>
    <w:qFormat/>
    <w:uiPriority w:val="34"/>
    <w:pPr>
      <w:widowControl w:val="0"/>
      <w:ind w:firstLine="420" w:firstLineChars="200"/>
      <w:jc w:val="both"/>
    </w:pPr>
    <w:rPr>
      <w:kern w:val="2"/>
    </w:rPr>
  </w:style>
  <w:style w:type="character" w:customStyle="1" w:styleId="179">
    <w:name w:val="标题 1 Char"/>
    <w:basedOn w:val="52"/>
    <w:link w:val="3"/>
    <w:qFormat/>
    <w:uiPriority w:val="9"/>
    <w:rPr>
      <w:rFonts w:ascii="Arial" w:hAnsi="Arial" w:cs="Arial"/>
      <w:b/>
      <w:bCs/>
      <w:spacing w:val="10"/>
      <w:kern w:val="20"/>
      <w:sz w:val="36"/>
      <w:szCs w:val="32"/>
      <w:lang w:eastAsia="en-US"/>
    </w:rPr>
  </w:style>
  <w:style w:type="character" w:customStyle="1" w:styleId="180">
    <w:name w:val="Table Heading Char1"/>
    <w:basedOn w:val="52"/>
    <w:link w:val="128"/>
    <w:qFormat/>
    <w:uiPriority w:val="0"/>
    <w:rPr>
      <w:rFonts w:ascii="Book Antiqua" w:hAnsi="Book Antiqua" w:eastAsia="黑体" w:cs="Book Antiqua"/>
      <w:b/>
      <w:bCs/>
      <w:snapToGrid w:val="0"/>
      <w:sz w:val="21"/>
      <w:szCs w:val="21"/>
    </w:rPr>
  </w:style>
  <w:style w:type="character" w:customStyle="1" w:styleId="181">
    <w:name w:val="font21"/>
    <w:basedOn w:val="52"/>
    <w:qFormat/>
    <w:uiPriority w:val="0"/>
    <w:rPr>
      <w:rFonts w:hint="eastAsia" w:ascii="宋体" w:hAnsi="宋体" w:eastAsia="宋体" w:cs="宋体"/>
      <w:color w:val="000000"/>
      <w:sz w:val="18"/>
      <w:szCs w:val="18"/>
      <w:u w:val="none"/>
    </w:rPr>
  </w:style>
  <w:style w:type="character" w:customStyle="1" w:styleId="182">
    <w:name w:val="文档结构图 Char"/>
    <w:basedOn w:val="52"/>
    <w:link w:val="18"/>
    <w:semiHidden/>
    <w:qFormat/>
    <w:uiPriority w:val="99"/>
    <w:rPr>
      <w:rFonts w:ascii="Tahoma" w:hAnsi="Tahoma" w:cs="Tahoma"/>
      <w:sz w:val="21"/>
      <w:szCs w:val="24"/>
      <w:shd w:val="clear" w:color="auto" w:fill="000080"/>
    </w:rPr>
  </w:style>
  <w:style w:type="character" w:customStyle="1" w:styleId="183">
    <w:name w:val="样式模板名称 Char"/>
    <w:basedOn w:val="52"/>
    <w:qFormat/>
    <w:uiPriority w:val="0"/>
    <w:rPr>
      <w:rFonts w:hint="default" w:ascii="Arial" w:hAnsi="Arial" w:eastAsia="宋体" w:cs="宋体"/>
      <w:color w:val="3366FF"/>
      <w:sz w:val="21"/>
      <w:szCs w:val="21"/>
      <w:lang w:val="en-US" w:eastAsia="en-US" w:bidi="ar-SA"/>
    </w:rPr>
  </w:style>
  <w:style w:type="character" w:customStyle="1" w:styleId="184">
    <w:name w:val="正文：首行缩进2字符 Char"/>
    <w:basedOn w:val="52"/>
    <w:link w:val="126"/>
    <w:qFormat/>
    <w:uiPriority w:val="0"/>
    <w:rPr>
      <w:rFonts w:ascii="宋体" w:hAnsi="Arial" w:cs="宋体"/>
      <w:sz w:val="21"/>
      <w:szCs w:val="21"/>
    </w:rPr>
  </w:style>
  <w:style w:type="character" w:customStyle="1" w:styleId="185">
    <w:name w:val="Z_Chapter Label Char"/>
    <w:basedOn w:val="52"/>
    <w:qFormat/>
    <w:uiPriority w:val="0"/>
    <w:rPr>
      <w:rFonts w:ascii="Arial" w:hAnsi="Arial" w:eastAsia="宋体"/>
      <w:b/>
      <w:color w:val="005BAB"/>
      <w:spacing w:val="56"/>
      <w:kern w:val="32"/>
      <w:sz w:val="28"/>
      <w:u w:val="single"/>
      <w:lang w:val="en-US" w:eastAsia="en-US" w:bidi="ar-SA"/>
    </w:rPr>
  </w:style>
  <w:style w:type="character" w:customStyle="1" w:styleId="186">
    <w:name w:val="标题 4 Char"/>
    <w:basedOn w:val="52"/>
    <w:link w:val="6"/>
    <w:qFormat/>
    <w:uiPriority w:val="0"/>
    <w:rPr>
      <w:rFonts w:ascii="Arial" w:hAnsi="Arial"/>
      <w:b/>
      <w:bCs/>
      <w:sz w:val="21"/>
      <w:szCs w:val="28"/>
      <w:lang w:eastAsia="en-US"/>
    </w:rPr>
  </w:style>
  <w:style w:type="character" w:customStyle="1" w:styleId="187">
    <w:name w:val="正文文本 Char"/>
    <w:basedOn w:val="52"/>
    <w:link w:val="21"/>
    <w:qFormat/>
    <w:uiPriority w:val="0"/>
    <w:rPr>
      <w:sz w:val="21"/>
      <w:szCs w:val="24"/>
    </w:rPr>
  </w:style>
  <w:style w:type="character" w:customStyle="1" w:styleId="188">
    <w:name w:val="批注主题 Char"/>
    <w:basedOn w:val="189"/>
    <w:link w:val="47"/>
    <w:semiHidden/>
    <w:qFormat/>
    <w:uiPriority w:val="99"/>
    <w:rPr>
      <w:b/>
      <w:bCs/>
      <w:sz w:val="24"/>
      <w:szCs w:val="24"/>
    </w:rPr>
  </w:style>
  <w:style w:type="character" w:customStyle="1" w:styleId="189">
    <w:name w:val="批注文字 Char"/>
    <w:basedOn w:val="52"/>
    <w:link w:val="19"/>
    <w:semiHidden/>
    <w:qFormat/>
    <w:uiPriority w:val="99"/>
  </w:style>
  <w:style w:type="character" w:customStyle="1" w:styleId="190">
    <w:name w:val="标题 2 Char"/>
    <w:basedOn w:val="52"/>
    <w:link w:val="2"/>
    <w:qFormat/>
    <w:uiPriority w:val="0"/>
    <w:rPr>
      <w:rFonts w:ascii="Arial" w:hAnsi="Arial" w:cs="Arial"/>
      <w:b/>
      <w:bCs/>
      <w:iCs/>
      <w:spacing w:val="10"/>
      <w:kern w:val="32"/>
      <w:sz w:val="28"/>
      <w:szCs w:val="28"/>
      <w:lang w:eastAsia="en-US"/>
    </w:rPr>
  </w:style>
  <w:style w:type="character" w:customStyle="1" w:styleId="191">
    <w:name w:val="apple-style-span"/>
    <w:basedOn w:val="52"/>
    <w:qFormat/>
    <w:uiPriority w:val="0"/>
  </w:style>
  <w:style w:type="character" w:customStyle="1" w:styleId="192">
    <w:name w:val="标题 9 Char"/>
    <w:basedOn w:val="52"/>
    <w:link w:val="11"/>
    <w:qFormat/>
    <w:uiPriority w:val="0"/>
    <w:rPr>
      <w:rFonts w:ascii="Arial" w:hAnsi="Arial"/>
      <w:b/>
      <w:sz w:val="21"/>
    </w:rPr>
  </w:style>
  <w:style w:type="character" w:customStyle="1" w:styleId="193">
    <w:name w:val="Table Description Char"/>
    <w:basedOn w:val="52"/>
    <w:link w:val="77"/>
    <w:qFormat/>
    <w:uiPriority w:val="0"/>
    <w:rPr>
      <w:rFonts w:ascii="Arial" w:hAnsi="Arial" w:cs="Arial"/>
      <w:spacing w:val="-4"/>
      <w:kern w:val="2"/>
      <w:sz w:val="21"/>
      <w:szCs w:val="21"/>
    </w:rPr>
  </w:style>
  <w:style w:type="character" w:customStyle="1" w:styleId="194">
    <w:name w:val="纯文本 Char"/>
    <w:basedOn w:val="52"/>
    <w:link w:val="28"/>
    <w:qFormat/>
    <w:uiPriority w:val="0"/>
    <w:rPr>
      <w:rFonts w:ascii="宋体" w:hAnsi="Courier New" w:cs="Courier New"/>
      <w:sz w:val="21"/>
      <w:szCs w:val="21"/>
    </w:rPr>
  </w:style>
  <w:style w:type="character" w:customStyle="1" w:styleId="195">
    <w:name w:val="Item List Text Char"/>
    <w:basedOn w:val="52"/>
    <w:link w:val="109"/>
    <w:qFormat/>
    <w:uiPriority w:val="0"/>
    <w:rPr>
      <w:rFonts w:ascii="Arial" w:hAnsi="Arial"/>
      <w:kern w:val="2"/>
      <w:sz w:val="21"/>
      <w:szCs w:val="21"/>
    </w:rPr>
  </w:style>
  <w:style w:type="character" w:customStyle="1" w:styleId="196">
    <w:name w:val="标题 3 Char"/>
    <w:basedOn w:val="52"/>
    <w:link w:val="4"/>
    <w:qFormat/>
    <w:uiPriority w:val="0"/>
    <w:rPr>
      <w:rFonts w:ascii="Arial" w:hAnsi="Arial" w:cs="Arial"/>
      <w:b/>
      <w:bCs/>
      <w:sz w:val="24"/>
      <w:szCs w:val="26"/>
      <w:lang w:eastAsia="en-US"/>
    </w:rPr>
  </w:style>
  <w:style w:type="character" w:customStyle="1" w:styleId="197">
    <w:name w:val="font31"/>
    <w:basedOn w:val="52"/>
    <w:qFormat/>
    <w:uiPriority w:val="0"/>
    <w:rPr>
      <w:rFonts w:hint="eastAsia" w:ascii="宋体" w:hAnsi="宋体" w:eastAsia="宋体" w:cs="宋体"/>
      <w:color w:val="000000"/>
      <w:sz w:val="18"/>
      <w:szCs w:val="18"/>
      <w:u w:val="none"/>
    </w:rPr>
  </w:style>
  <w:style w:type="character" w:customStyle="1" w:styleId="198">
    <w:name w:val="Z_Var"/>
    <w:basedOn w:val="52"/>
    <w:qFormat/>
    <w:uiPriority w:val="0"/>
    <w:rPr>
      <w:rFonts w:ascii="Palatino Linotype" w:hAnsi="Palatino Linotype"/>
      <w:i/>
      <w:sz w:val="20"/>
    </w:rPr>
  </w:style>
  <w:style w:type="character" w:customStyle="1" w:styleId="199">
    <w:name w:val="标题 Char"/>
    <w:basedOn w:val="52"/>
    <w:link w:val="39"/>
    <w:qFormat/>
    <w:uiPriority w:val="0"/>
    <w:rPr>
      <w:rFonts w:ascii="Arial" w:hAnsi="Arial" w:cs="Arial"/>
      <w:b/>
      <w:bCs/>
      <w:sz w:val="32"/>
      <w:szCs w:val="32"/>
    </w:rPr>
  </w:style>
  <w:style w:type="character" w:customStyle="1" w:styleId="200">
    <w:name w:val="样式1 Char Char"/>
    <w:basedOn w:val="52"/>
    <w:link w:val="124"/>
    <w:qFormat/>
    <w:uiPriority w:val="0"/>
    <w:rPr>
      <w:rFonts w:ascii="Arial" w:hAnsi="Arial"/>
      <w:b/>
      <w:bCs/>
      <w:sz w:val="18"/>
      <w:lang w:eastAsia="en-US"/>
    </w:rPr>
  </w:style>
  <w:style w:type="character" w:customStyle="1" w:styleId="201">
    <w:name w:val="Z_End of steps Char"/>
    <w:basedOn w:val="202"/>
    <w:qFormat/>
    <w:uiPriority w:val="0"/>
    <w:rPr>
      <w:b/>
      <w:smallCaps/>
      <w:lang w:eastAsia="zh-CN"/>
    </w:rPr>
  </w:style>
  <w:style w:type="character" w:customStyle="1" w:styleId="202">
    <w:name w:val="Z_Body_Para Char"/>
    <w:basedOn w:val="52"/>
    <w:qFormat/>
    <w:uiPriority w:val="0"/>
    <w:rPr>
      <w:rFonts w:ascii="Verdana" w:hAnsi="Verdana" w:eastAsia="宋体"/>
      <w:lang w:val="en-US" w:eastAsia="en-US" w:bidi="ar-SA"/>
    </w:rPr>
  </w:style>
  <w:style w:type="character" w:customStyle="1" w:styleId="203">
    <w:name w:val="Product Name"/>
    <w:basedOn w:val="52"/>
    <w:qFormat/>
    <w:uiPriority w:val="0"/>
    <w:rPr>
      <w:rFonts w:ascii="Arial" w:hAnsi="Arial"/>
      <w:b/>
      <w:color w:val="005288"/>
      <w:spacing w:val="-20"/>
      <w:w w:val="100"/>
      <w:kern w:val="32"/>
      <w:position w:val="0"/>
      <w:sz w:val="60"/>
    </w:rPr>
  </w:style>
  <w:style w:type="character" w:customStyle="1" w:styleId="204">
    <w:name w:val="页脚 Char"/>
    <w:basedOn w:val="52"/>
    <w:link w:val="33"/>
    <w:qFormat/>
    <w:uiPriority w:val="99"/>
    <w:rPr>
      <w:kern w:val="2"/>
      <w:sz w:val="18"/>
      <w:szCs w:val="18"/>
    </w:rPr>
  </w:style>
  <w:style w:type="character" w:customStyle="1" w:styleId="205">
    <w:name w:val="封面标题 Char"/>
    <w:basedOn w:val="52"/>
    <w:link w:val="95"/>
    <w:qFormat/>
    <w:uiPriority w:val="0"/>
    <w:rPr>
      <w:rFonts w:ascii="Arial" w:hAnsi="Arial"/>
      <w:b/>
      <w:bCs/>
      <w:kern w:val="2"/>
      <w:sz w:val="52"/>
    </w:rPr>
  </w:style>
  <w:style w:type="character" w:customStyle="1" w:styleId="206">
    <w:name w:val="Body Char"/>
    <w:basedOn w:val="52"/>
    <w:link w:val="5"/>
    <w:qFormat/>
    <w:uiPriority w:val="0"/>
    <w:rPr>
      <w:rFonts w:ascii="Arial" w:hAnsi="Arial"/>
      <w:sz w:val="21"/>
      <w:szCs w:val="21"/>
      <w:lang w:eastAsia="en-US"/>
    </w:rPr>
  </w:style>
  <w:style w:type="character" w:customStyle="1" w:styleId="207">
    <w:name w:val="副标题 Char"/>
    <w:basedOn w:val="52"/>
    <w:link w:val="38"/>
    <w:qFormat/>
    <w:uiPriority w:val="0"/>
    <w:rPr>
      <w:rFonts w:ascii="Arial" w:hAnsi="Arial"/>
      <w:spacing w:val="-16"/>
      <w:kern w:val="28"/>
      <w:sz w:val="32"/>
      <w:szCs w:val="32"/>
    </w:rPr>
  </w:style>
  <w:style w:type="character" w:customStyle="1" w:styleId="208">
    <w:name w:val="标题 7 Char"/>
    <w:basedOn w:val="52"/>
    <w:link w:val="9"/>
    <w:qFormat/>
    <w:uiPriority w:val="0"/>
    <w:rPr>
      <w:rFonts w:ascii="Arial" w:hAnsi="Arial"/>
      <w:b/>
      <w:sz w:val="28"/>
    </w:rPr>
  </w:style>
  <w:style w:type="character" w:customStyle="1" w:styleId="209">
    <w:name w:val="样式2 Char Char"/>
    <w:basedOn w:val="52"/>
    <w:link w:val="162"/>
    <w:qFormat/>
    <w:uiPriority w:val="0"/>
    <w:rPr>
      <w:rFonts w:ascii="Arial" w:hAnsi="Arial"/>
      <w:bCs/>
      <w:sz w:val="18"/>
      <w:lang w:eastAsia="en-US"/>
    </w:rPr>
  </w:style>
  <w:style w:type="character" w:customStyle="1" w:styleId="210">
    <w:name w:val="标题 8 Char"/>
    <w:basedOn w:val="52"/>
    <w:link w:val="10"/>
    <w:qFormat/>
    <w:uiPriority w:val="0"/>
    <w:rPr>
      <w:rFonts w:ascii="Arial" w:hAnsi="Arial"/>
      <w:b/>
      <w:sz w:val="24"/>
    </w:rPr>
  </w:style>
  <w:style w:type="character" w:customStyle="1" w:styleId="211">
    <w:name w:val="标题 5 Char"/>
    <w:basedOn w:val="52"/>
    <w:link w:val="7"/>
    <w:qFormat/>
    <w:uiPriority w:val="0"/>
    <w:rPr>
      <w:b/>
      <w:bCs/>
      <w:sz w:val="28"/>
      <w:szCs w:val="28"/>
    </w:rPr>
  </w:style>
  <w:style w:type="character" w:customStyle="1" w:styleId="212">
    <w:name w:val="标题 6 Char"/>
    <w:basedOn w:val="52"/>
    <w:link w:val="8"/>
    <w:qFormat/>
    <w:uiPriority w:val="0"/>
    <w:rPr>
      <w:rFonts w:ascii="Arial" w:hAnsi="Arial" w:eastAsia="黑体"/>
      <w:b/>
      <w:sz w:val="36"/>
    </w:rPr>
  </w:style>
  <w:style w:type="character" w:customStyle="1" w:styleId="213">
    <w:name w:val="正文缩进 Char1"/>
    <w:basedOn w:val="52"/>
    <w:link w:val="15"/>
    <w:qFormat/>
    <w:uiPriority w:val="0"/>
    <w:rPr>
      <w:kern w:val="2"/>
      <w:sz w:val="21"/>
    </w:rPr>
  </w:style>
  <w:style w:type="character" w:customStyle="1" w:styleId="214">
    <w:name w:val="Z_Chapter Number Char"/>
    <w:basedOn w:val="185"/>
    <w:qFormat/>
    <w:uiPriority w:val="0"/>
    <w:rPr>
      <w:sz w:val="52"/>
    </w:rPr>
  </w:style>
  <w:style w:type="character" w:customStyle="1" w:styleId="215">
    <w:name w:val="Table Heading Char Char"/>
    <w:basedOn w:val="52"/>
    <w:link w:val="145"/>
    <w:qFormat/>
    <w:uiPriority w:val="0"/>
    <w:rPr>
      <w:rFonts w:ascii="Arial" w:hAnsi="Arial" w:eastAsia="黑体" w:cs="Arial"/>
      <w:kern w:val="2"/>
      <w:sz w:val="18"/>
      <w:szCs w:val="18"/>
    </w:rPr>
  </w:style>
  <w:style w:type="character" w:customStyle="1" w:styleId="216">
    <w:name w:val="font11"/>
    <w:basedOn w:val="52"/>
    <w:qFormat/>
    <w:uiPriority w:val="0"/>
    <w:rPr>
      <w:rFonts w:hint="eastAsia" w:ascii="宋体" w:hAnsi="宋体" w:eastAsia="宋体" w:cs="宋体"/>
      <w:color w:val="000000"/>
      <w:sz w:val="18"/>
      <w:szCs w:val="18"/>
      <w:u w:val="none"/>
    </w:rPr>
  </w:style>
  <w:style w:type="character" w:customStyle="1" w:styleId="217">
    <w:name w:val="Item List Char"/>
    <w:basedOn w:val="52"/>
    <w:link w:val="160"/>
    <w:qFormat/>
    <w:uiPriority w:val="0"/>
    <w:rPr>
      <w:rFonts w:ascii="Arial" w:hAnsi="Arial" w:cs="Arial"/>
      <w:kern w:val="2"/>
      <w:sz w:val="21"/>
      <w:szCs w:val="21"/>
    </w:rPr>
  </w:style>
  <w:style w:type="character" w:customStyle="1" w:styleId="218">
    <w:name w:val="正文文本缩进 Char"/>
    <w:basedOn w:val="52"/>
    <w:link w:val="22"/>
    <w:qFormat/>
    <w:uiPriority w:val="0"/>
    <w:rPr>
      <w:sz w:val="21"/>
      <w:szCs w:val="24"/>
    </w:rPr>
  </w:style>
  <w:style w:type="character" w:customStyle="1" w:styleId="219">
    <w:name w:val="Table Text Char"/>
    <w:basedOn w:val="52"/>
    <w:link w:val="123"/>
    <w:qFormat/>
    <w:uiPriority w:val="0"/>
    <w:rPr>
      <w:rFonts w:ascii="Arial" w:hAnsi="Arial" w:cs="Arial"/>
      <w:snapToGrid w:val="0"/>
      <w:sz w:val="21"/>
      <w:szCs w:val="21"/>
    </w:rPr>
  </w:style>
  <w:style w:type="character" w:customStyle="1" w:styleId="220">
    <w:name w:val="apple-converted-space"/>
    <w:basedOn w:val="52"/>
    <w:qFormat/>
    <w:uiPriority w:val="0"/>
  </w:style>
  <w:style w:type="character" w:customStyle="1" w:styleId="221">
    <w:name w:val="表格内文字 Char"/>
    <w:basedOn w:val="52"/>
    <w:link w:val="107"/>
    <w:qFormat/>
    <w:uiPriority w:val="0"/>
    <w:rPr>
      <w:rFonts w:ascii="Arial" w:hAnsi="Arial"/>
      <w:kern w:val="2"/>
      <w:sz w:val="18"/>
      <w:szCs w:val="18"/>
    </w:rPr>
  </w:style>
  <w:style w:type="character" w:customStyle="1" w:styleId="222">
    <w:name w:val="Figure Description Char"/>
    <w:basedOn w:val="52"/>
    <w:link w:val="82"/>
    <w:qFormat/>
    <w:uiPriority w:val="0"/>
    <w:rPr>
      <w:rFonts w:ascii="Arial" w:hAnsi="Arial" w:eastAsia="黑体" w:cs="Arial"/>
      <w:spacing w:val="-4"/>
      <w:kern w:val="2"/>
      <w:sz w:val="21"/>
      <w:szCs w:val="21"/>
    </w:rPr>
  </w:style>
  <w:style w:type="character" w:customStyle="1" w:styleId="223">
    <w:name w:val="Char"/>
    <w:basedOn w:val="52"/>
    <w:qFormat/>
    <w:uiPriority w:val="0"/>
    <w:rPr>
      <w:rFonts w:ascii="Arial" w:hAnsi="Arial" w:eastAsia="黑体"/>
      <w:b/>
      <w:bCs/>
      <w:color w:val="000000"/>
      <w:kern w:val="2"/>
      <w:sz w:val="21"/>
      <w:szCs w:val="21"/>
      <w:lang w:val="en-US" w:eastAsia="zh-CN"/>
    </w:rPr>
  </w:style>
  <w:style w:type="character" w:customStyle="1" w:styleId="224">
    <w:name w:val="表头文字 Char"/>
    <w:basedOn w:val="52"/>
    <w:link w:val="105"/>
    <w:qFormat/>
    <w:uiPriority w:val="0"/>
    <w:rPr>
      <w:rFonts w:ascii="Arial" w:hAnsi="Arial"/>
      <w:b/>
      <w:kern w:val="2"/>
      <w:sz w:val="18"/>
    </w:rPr>
  </w:style>
  <w:style w:type="character" w:customStyle="1" w:styleId="225">
    <w:name w:val="Z_Product Name"/>
    <w:basedOn w:val="52"/>
    <w:qFormat/>
    <w:uiPriority w:val="0"/>
    <w:rPr>
      <w:rFonts w:ascii="Arial" w:hAnsi="Arial"/>
      <w:b/>
      <w:color w:val="005BAB"/>
      <w:spacing w:val="-20"/>
      <w:w w:val="100"/>
      <w:kern w:val="32"/>
      <w:position w:val="0"/>
      <w:sz w:val="60"/>
    </w:rPr>
  </w:style>
  <w:style w:type="table" w:customStyle="1" w:styleId="226">
    <w:name w:val="正文中的表格"/>
    <w:basedOn w:val="49"/>
    <w:qFormat/>
    <w:uiPriority w:val="0"/>
    <w:pPr>
      <w:jc w:val="both"/>
    </w:pPr>
    <w:rPr>
      <w:rFonts w:ascii="Arial Narrow" w:hAnsi="Arial Narrow" w:cs="Arial Narrow"/>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rPr>
      <w:cantSplit/>
    </w:trPr>
    <w:tcPr>
      <w:vAlign w:val="center"/>
    </w:tcPr>
  </w:style>
  <w:style w:type="table" w:customStyle="1" w:styleId="227">
    <w:name w:val="Table"/>
    <w:basedOn w:val="51"/>
    <w:qFormat/>
    <w:uiPriority w:val="0"/>
    <w:pPr>
      <w:widowControl w:val="0"/>
    </w:pPr>
    <w:rPr>
      <w:rFonts w:cs="Aria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228">
    <w:name w:val="DocParagraph"/>
    <w:basedOn w:val="1"/>
    <w:qFormat/>
    <w:uiPriority w:val="1"/>
    <w:pPr>
      <w:spacing w:before="120" w:line="288" w:lineRule="auto"/>
      <w:ind w:left="1247"/>
    </w:pPr>
    <w:rPr>
      <w:kern w:val="44"/>
      <w:szCs w:val="44"/>
    </w:rPr>
  </w:style>
  <w:style w:type="paragraph" w:customStyle="1" w:styleId="229">
    <w:name w:val="TableContent"/>
    <w:qFormat/>
    <w:uiPriority w:val="1"/>
    <w:pPr>
      <w:spacing w:before="40" w:after="40"/>
      <w:jc w:val="both"/>
    </w:pPr>
    <w:rPr>
      <w:rFonts w:ascii="Arial" w:hAnsi="Arial" w:eastAsia="宋体" w:cstheme="minorBidi"/>
      <w:kern w:val="44"/>
      <w:sz w:val="18"/>
      <w:szCs w:val="44"/>
      <w:lang w:val="en-US" w:eastAsia="zh-CN" w:bidi="ar-SA"/>
    </w:rPr>
  </w:style>
  <w:style w:type="paragraph" w:customStyle="1" w:styleId="230">
    <w:name w:val="NotSortedNumbering1"/>
    <w:basedOn w:val="1"/>
    <w:qFormat/>
    <w:uiPriority w:val="1"/>
    <w:pPr>
      <w:spacing w:before="120" w:line="288" w:lineRule="auto"/>
      <w:ind w:left="1701" w:hanging="453"/>
    </w:pPr>
    <w:rPr>
      <w:kern w:val="44"/>
      <w:szCs w:val="44"/>
    </w:rPr>
  </w:style>
  <w:style w:type="paragraph" w:customStyle="1" w:styleId="231">
    <w:name w:val="样式 宋体 五号 行距: 单倍行距"/>
    <w:basedOn w:val="1"/>
    <w:qFormat/>
    <w:uiPriority w:val="0"/>
    <w:rPr>
      <w:rFonts w:ascii="宋体" w:hAnsi="宋体" w:eastAsia="仿宋_GB2312" w:cs="Times New Roman"/>
      <w:szCs w:val="32"/>
    </w:rPr>
  </w:style>
  <w:style w:type="character" w:customStyle="1" w:styleId="232">
    <w:name w:val="font01"/>
    <w:basedOn w:val="52"/>
    <w:qFormat/>
    <w:uiPriority w:val="0"/>
    <w:rPr>
      <w:rFonts w:hint="eastAsia" w:ascii="微软雅黑" w:hAnsi="微软雅黑" w:eastAsia="微软雅黑" w:cs="微软雅黑"/>
      <w:color w:val="000000"/>
      <w:sz w:val="18"/>
      <w:szCs w:val="18"/>
      <w:u w:val="none"/>
    </w:rPr>
  </w:style>
  <w:style w:type="paragraph" w:customStyle="1" w:styleId="233">
    <w:name w:val="WPSOffice手动目录 1"/>
    <w:qFormat/>
    <w:uiPriority w:val="0"/>
    <w:pPr>
      <w:ind w:leftChars="0"/>
    </w:pPr>
    <w:rPr>
      <w:rFonts w:ascii="Times New Roman" w:hAnsi="Times New Roman" w:eastAsia="宋体" w:cs="Times New Roman"/>
      <w:sz w:val="20"/>
      <w:szCs w:val="20"/>
    </w:rPr>
  </w:style>
  <w:style w:type="paragraph" w:customStyle="1" w:styleId="234">
    <w:name w:val="WPSOffice手动目录 2"/>
    <w:qFormat/>
    <w:uiPriority w:val="0"/>
    <w:pPr>
      <w:ind w:leftChars="200"/>
    </w:pPr>
    <w:rPr>
      <w:rFonts w:ascii="Times New Roman" w:hAnsi="Times New Roman" w:eastAsia="宋体" w:cs="Times New Roman"/>
      <w:sz w:val="20"/>
      <w:szCs w:val="20"/>
    </w:rPr>
  </w:style>
  <w:style w:type="paragraph" w:customStyle="1" w:styleId="23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2.jpe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jpeg"/><Relationship Id="rId93" Type="http://schemas.openxmlformats.org/officeDocument/2006/relationships/image" Target="media/image86.jpeg"/><Relationship Id="rId92" Type="http://schemas.openxmlformats.org/officeDocument/2006/relationships/image" Target="media/image85.png"/><Relationship Id="rId91" Type="http://schemas.openxmlformats.org/officeDocument/2006/relationships/image" Target="media/image84.jpeg"/><Relationship Id="rId90" Type="http://schemas.openxmlformats.org/officeDocument/2006/relationships/image" Target="media/image83.jpeg"/><Relationship Id="rId9" Type="http://schemas.openxmlformats.org/officeDocument/2006/relationships/footer" Target="footer4.xml"/><Relationship Id="rId89" Type="http://schemas.openxmlformats.org/officeDocument/2006/relationships/image" Target="media/image82.jpe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footer" Target="footer3.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header" Target="header3.xml"/><Relationship Id="rId69" Type="http://schemas.openxmlformats.org/officeDocument/2006/relationships/image" Target="media/image62.pn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pn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jpe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jpeg"/><Relationship Id="rId101" Type="http://schemas.openxmlformats.org/officeDocument/2006/relationships/image" Target="media/image94.jpeg"/><Relationship Id="rId100" Type="http://schemas.openxmlformats.org/officeDocument/2006/relationships/image" Target="media/image93.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6350" cmpd="sng">
          <a:solidFill>
            <a:srgbClr val="FF0000"/>
          </a:solidFill>
          <a:prstDash val="solid"/>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21</Pages>
  <Words>2844</Words>
  <Characters>16214</Characters>
  <Lines>135</Lines>
  <Paragraphs>38</Paragraphs>
  <TotalTime>1</TotalTime>
  <ScaleCrop>false</ScaleCrop>
  <LinksUpToDate>false</LinksUpToDate>
  <CharactersWithSpaces>19020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2017-05-23T01:27:00Z</dcterms:created>
  <dc:creator>sunmozhou</dc:creator>
  <cp:lastModifiedBy>10116962</cp:lastModifiedBy>
  <cp:lastPrinted>2113-01-02T00:00:00Z</cp:lastPrinted>
  <dcterms:modified xsi:type="dcterms:W3CDTF">2025-05-06T09:39:52Z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31722AE2280C414281B25794B75872BE</vt:lpwstr>
  </property>
</Properties>
</file>